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11AE" w14:textId="5E76D75A" w:rsidR="00132AE8" w:rsidRDefault="0064725F" w:rsidP="00BB4857">
      <w:pPr>
        <w:tabs>
          <w:tab w:val="left" w:pos="630"/>
          <w:tab w:val="left" w:pos="720"/>
          <w:tab w:val="left" w:pos="1260"/>
          <w:tab w:val="left" w:pos="3356"/>
          <w:tab w:val="center" w:pos="5400"/>
        </w:tabs>
        <w:spacing w:after="0" w:line="240" w:lineRule="auto"/>
        <w:jc w:val="center"/>
        <w:rPr>
          <w:b/>
          <w:sz w:val="32"/>
          <w:szCs w:val="32"/>
        </w:rPr>
      </w:pPr>
      <w:r w:rsidRPr="00D82754">
        <w:rPr>
          <w:b/>
          <w:sz w:val="32"/>
          <w:szCs w:val="32"/>
        </w:rPr>
        <w:t>Tracy M.</w:t>
      </w:r>
      <w:r w:rsidR="00132AE8" w:rsidRPr="00D82754">
        <w:rPr>
          <w:b/>
          <w:sz w:val="32"/>
          <w:szCs w:val="32"/>
        </w:rPr>
        <w:t xml:space="preserve"> Anastas</w:t>
      </w:r>
      <w:r w:rsidR="00264693" w:rsidRPr="00D82754">
        <w:rPr>
          <w:b/>
          <w:sz w:val="32"/>
          <w:szCs w:val="32"/>
        </w:rPr>
        <w:t>, MS</w:t>
      </w:r>
    </w:p>
    <w:p w14:paraId="10308684" w14:textId="166605A8" w:rsidR="00AD0282" w:rsidRPr="00AD0282" w:rsidRDefault="00AD0282" w:rsidP="00AD0282">
      <w:pPr>
        <w:tabs>
          <w:tab w:val="left" w:pos="630"/>
          <w:tab w:val="left" w:pos="720"/>
          <w:tab w:val="left" w:pos="1260"/>
          <w:tab w:val="left" w:pos="3356"/>
          <w:tab w:val="center" w:pos="5400"/>
        </w:tabs>
        <w:spacing w:before="240" w:after="0" w:line="240" w:lineRule="auto"/>
        <w:rPr>
          <w:bCs/>
          <w:szCs w:val="24"/>
        </w:rPr>
      </w:pPr>
      <w:r w:rsidRPr="00AD0282">
        <w:rPr>
          <w:bCs/>
          <w:szCs w:val="24"/>
        </w:rPr>
        <w:t>Indiana University-Purdue University Indianapolis</w:t>
      </w:r>
      <w:r>
        <w:rPr>
          <w:bCs/>
          <w:szCs w:val="24"/>
        </w:rPr>
        <w:t xml:space="preserve"> </w:t>
      </w:r>
      <w:r>
        <w:rPr>
          <w:bCs/>
          <w:szCs w:val="24"/>
        </w:rPr>
        <w:tab/>
      </w:r>
      <w:r>
        <w:rPr>
          <w:bCs/>
          <w:szCs w:val="24"/>
        </w:rPr>
        <w:tab/>
        <w:t xml:space="preserve">    VA Puget Sound Health Care System</w:t>
      </w:r>
    </w:p>
    <w:p w14:paraId="4A43D200" w14:textId="4746E05D" w:rsidR="00AD0282" w:rsidRPr="00AD0282" w:rsidRDefault="00AD0282" w:rsidP="00AD0282">
      <w:pPr>
        <w:tabs>
          <w:tab w:val="left" w:pos="630"/>
          <w:tab w:val="left" w:pos="720"/>
          <w:tab w:val="left" w:pos="1260"/>
          <w:tab w:val="left" w:pos="3356"/>
          <w:tab w:val="center" w:pos="5400"/>
        </w:tabs>
        <w:spacing w:after="0" w:line="240" w:lineRule="auto"/>
        <w:rPr>
          <w:bCs/>
          <w:szCs w:val="24"/>
        </w:rPr>
      </w:pPr>
      <w:r w:rsidRPr="00AD0282">
        <w:rPr>
          <w:bCs/>
          <w:szCs w:val="24"/>
        </w:rPr>
        <w:t>Department of Psychology</w:t>
      </w:r>
      <w:r>
        <w:rPr>
          <w:bCs/>
          <w:szCs w:val="24"/>
        </w:rPr>
        <w:t xml:space="preserve">                                                          Seattle Division</w:t>
      </w:r>
    </w:p>
    <w:p w14:paraId="0AF54A5A" w14:textId="07DC566D" w:rsidR="00AD0282" w:rsidRPr="00AD0282" w:rsidRDefault="00AD0282" w:rsidP="00AD0282">
      <w:pPr>
        <w:tabs>
          <w:tab w:val="left" w:pos="630"/>
          <w:tab w:val="left" w:pos="720"/>
          <w:tab w:val="left" w:pos="1260"/>
          <w:tab w:val="left" w:pos="3356"/>
          <w:tab w:val="center" w:pos="5400"/>
        </w:tabs>
        <w:spacing w:after="0" w:line="240" w:lineRule="auto"/>
        <w:rPr>
          <w:bCs/>
          <w:szCs w:val="24"/>
        </w:rPr>
      </w:pPr>
      <w:r w:rsidRPr="00AD0282">
        <w:rPr>
          <w:bCs/>
          <w:szCs w:val="24"/>
        </w:rPr>
        <w:t>Indianapolis, IN</w:t>
      </w:r>
      <w:r>
        <w:rPr>
          <w:bCs/>
          <w:szCs w:val="24"/>
        </w:rPr>
        <w:t xml:space="preserve">                                                                           Seattle, WA</w:t>
      </w:r>
    </w:p>
    <w:p w14:paraId="30481B5F" w14:textId="1F737F14" w:rsidR="00AD0282" w:rsidRPr="00AD0282" w:rsidRDefault="00AD0282" w:rsidP="00AD0282">
      <w:pPr>
        <w:tabs>
          <w:tab w:val="left" w:pos="630"/>
          <w:tab w:val="left" w:pos="720"/>
          <w:tab w:val="left" w:pos="1260"/>
          <w:tab w:val="left" w:pos="3356"/>
          <w:tab w:val="center" w:pos="5400"/>
        </w:tabs>
        <w:spacing w:after="0" w:line="240" w:lineRule="auto"/>
        <w:rPr>
          <w:bCs/>
          <w:szCs w:val="24"/>
        </w:rPr>
      </w:pPr>
      <w:r w:rsidRPr="00372F70">
        <w:rPr>
          <w:bCs/>
          <w:szCs w:val="24"/>
        </w:rPr>
        <w:t>tanastas@iupui.edu</w:t>
      </w:r>
      <w:r>
        <w:rPr>
          <w:bCs/>
          <w:szCs w:val="24"/>
        </w:rPr>
        <w:tab/>
      </w:r>
      <w:r>
        <w:rPr>
          <w:bCs/>
          <w:szCs w:val="24"/>
        </w:rPr>
        <w:tab/>
      </w:r>
      <w:r>
        <w:rPr>
          <w:bCs/>
          <w:szCs w:val="24"/>
        </w:rPr>
        <w:tab/>
        <w:t xml:space="preserve">     tracy.anastas@va.gov</w:t>
      </w:r>
    </w:p>
    <w:p w14:paraId="7F33EE72" w14:textId="48632141" w:rsidR="00AD0282" w:rsidRDefault="00AD0282" w:rsidP="00245CC3">
      <w:pPr>
        <w:tabs>
          <w:tab w:val="left" w:pos="630"/>
          <w:tab w:val="left" w:pos="720"/>
          <w:tab w:val="left" w:pos="1260"/>
          <w:tab w:val="left" w:pos="3356"/>
          <w:tab w:val="center" w:pos="5400"/>
        </w:tabs>
        <w:spacing w:after="0" w:line="240" w:lineRule="auto"/>
        <w:rPr>
          <w:bCs/>
          <w:szCs w:val="24"/>
        </w:rPr>
      </w:pPr>
      <w:r w:rsidRPr="00AD0282">
        <w:rPr>
          <w:bCs/>
          <w:szCs w:val="24"/>
        </w:rPr>
        <w:t>mobile: 503-523-9716</w:t>
      </w:r>
    </w:p>
    <w:p w14:paraId="1DFFA131" w14:textId="77777777" w:rsidR="00245CC3" w:rsidRPr="00AD0282" w:rsidRDefault="00245CC3" w:rsidP="00245CC3">
      <w:pPr>
        <w:tabs>
          <w:tab w:val="left" w:pos="630"/>
          <w:tab w:val="left" w:pos="720"/>
          <w:tab w:val="left" w:pos="1260"/>
          <w:tab w:val="left" w:pos="3356"/>
          <w:tab w:val="center" w:pos="5400"/>
        </w:tabs>
        <w:spacing w:after="0" w:line="240" w:lineRule="auto"/>
        <w:rPr>
          <w:bCs/>
          <w:szCs w:val="24"/>
        </w:rPr>
      </w:pPr>
    </w:p>
    <w:p w14:paraId="2EB972CE" w14:textId="6C078C0A" w:rsidR="00A97441" w:rsidRPr="00E51C03" w:rsidRDefault="00132AE8" w:rsidP="00E51C03">
      <w:pPr>
        <w:pBdr>
          <w:bottom w:val="single" w:sz="12" w:space="1" w:color="auto"/>
        </w:pBdr>
        <w:tabs>
          <w:tab w:val="left" w:pos="630"/>
          <w:tab w:val="left" w:pos="720"/>
          <w:tab w:val="left" w:pos="1260"/>
        </w:tabs>
        <w:spacing w:after="0" w:line="240" w:lineRule="auto"/>
        <w:rPr>
          <w:b/>
          <w:szCs w:val="24"/>
        </w:rPr>
      </w:pPr>
      <w:r w:rsidRPr="00BE4A58">
        <w:rPr>
          <w:b/>
          <w:szCs w:val="24"/>
        </w:rPr>
        <w:t>EDUCATION</w:t>
      </w:r>
    </w:p>
    <w:p w14:paraId="1DC09516" w14:textId="6074DE02" w:rsidR="002F7A4A" w:rsidRDefault="00C242AF" w:rsidP="00721A4F">
      <w:pPr>
        <w:tabs>
          <w:tab w:val="left" w:pos="630"/>
          <w:tab w:val="left" w:pos="720"/>
          <w:tab w:val="left" w:pos="1260"/>
          <w:tab w:val="left" w:pos="2160"/>
          <w:tab w:val="left" w:pos="2700"/>
          <w:tab w:val="left" w:pos="6438"/>
        </w:tabs>
        <w:spacing w:before="240" w:after="0" w:line="240" w:lineRule="auto"/>
        <w:ind w:left="2520" w:hanging="2520"/>
        <w:rPr>
          <w:szCs w:val="24"/>
        </w:rPr>
      </w:pPr>
      <w:r w:rsidRPr="00BE4A58">
        <w:rPr>
          <w:szCs w:val="24"/>
        </w:rPr>
        <w:t>2016</w:t>
      </w:r>
      <w:r w:rsidR="00FB2087" w:rsidRPr="00BE4A58">
        <w:rPr>
          <w:szCs w:val="24"/>
        </w:rPr>
        <w:t>–</w:t>
      </w:r>
      <w:r w:rsidRPr="00BE4A58">
        <w:rPr>
          <w:szCs w:val="24"/>
        </w:rPr>
        <w:t>Present</w:t>
      </w:r>
      <w:r w:rsidR="00AC142C" w:rsidRPr="00BE4A58">
        <w:rPr>
          <w:b/>
          <w:szCs w:val="24"/>
        </w:rPr>
        <w:tab/>
      </w:r>
      <w:r w:rsidR="00721A4F" w:rsidRPr="00721A4F">
        <w:rPr>
          <w:b/>
          <w:bCs/>
          <w:szCs w:val="24"/>
        </w:rPr>
        <w:t xml:space="preserve">Indiana University-Purdue University </w:t>
      </w:r>
      <w:r w:rsidR="00721A4F" w:rsidRPr="00BA4C84">
        <w:rPr>
          <w:b/>
          <w:bCs/>
          <w:szCs w:val="24"/>
        </w:rPr>
        <w:t>Indianapolis (IUPUI)</w:t>
      </w:r>
    </w:p>
    <w:p w14:paraId="7D0F9E7A" w14:textId="77777777" w:rsidR="00944FB4" w:rsidRDefault="00721A4F" w:rsidP="00721A4F">
      <w:pPr>
        <w:tabs>
          <w:tab w:val="left" w:pos="630"/>
          <w:tab w:val="left" w:pos="720"/>
          <w:tab w:val="left" w:pos="1260"/>
          <w:tab w:val="left" w:pos="2160"/>
          <w:tab w:val="left" w:pos="2700"/>
          <w:tab w:val="left" w:pos="6438"/>
        </w:tabs>
        <w:spacing w:after="0" w:line="240" w:lineRule="auto"/>
        <w:ind w:left="2520" w:hanging="2520"/>
        <w:rPr>
          <w:bCs/>
          <w:szCs w:val="24"/>
        </w:rPr>
      </w:pPr>
      <w:r>
        <w:rPr>
          <w:szCs w:val="24"/>
        </w:rPr>
        <w:tab/>
      </w:r>
      <w:r>
        <w:rPr>
          <w:szCs w:val="24"/>
        </w:rPr>
        <w:tab/>
      </w:r>
      <w:r>
        <w:rPr>
          <w:szCs w:val="24"/>
        </w:rPr>
        <w:tab/>
      </w:r>
      <w:r>
        <w:rPr>
          <w:szCs w:val="24"/>
        </w:rPr>
        <w:tab/>
      </w:r>
      <w:r w:rsidR="002C7E91">
        <w:rPr>
          <w:szCs w:val="24"/>
        </w:rPr>
        <w:t>PhD</w:t>
      </w:r>
      <w:r>
        <w:rPr>
          <w:szCs w:val="24"/>
        </w:rPr>
        <w:t xml:space="preserve"> in Clinical Psychology (Expected July 2022)</w:t>
      </w:r>
      <w:r w:rsidR="00944FB4" w:rsidRPr="00944FB4">
        <w:rPr>
          <w:bCs/>
          <w:szCs w:val="24"/>
        </w:rPr>
        <w:t xml:space="preserve"> </w:t>
      </w:r>
    </w:p>
    <w:p w14:paraId="7E75DCAC" w14:textId="4B4C6D37" w:rsidR="00721A4F" w:rsidRPr="00BE4A58" w:rsidRDefault="00944FB4" w:rsidP="00721A4F">
      <w:pPr>
        <w:tabs>
          <w:tab w:val="left" w:pos="630"/>
          <w:tab w:val="left" w:pos="720"/>
          <w:tab w:val="left" w:pos="1260"/>
          <w:tab w:val="left" w:pos="2160"/>
          <w:tab w:val="left" w:pos="2700"/>
          <w:tab w:val="left" w:pos="6438"/>
        </w:tabs>
        <w:spacing w:after="0" w:line="240" w:lineRule="auto"/>
        <w:ind w:left="2520" w:hanging="2520"/>
        <w:rPr>
          <w:bCs/>
          <w:szCs w:val="24"/>
        </w:rPr>
      </w:pPr>
      <w:r>
        <w:rPr>
          <w:bCs/>
          <w:szCs w:val="24"/>
        </w:rPr>
        <w:tab/>
      </w:r>
      <w:r>
        <w:rPr>
          <w:bCs/>
          <w:szCs w:val="24"/>
        </w:rPr>
        <w:tab/>
      </w:r>
      <w:r>
        <w:rPr>
          <w:bCs/>
          <w:szCs w:val="24"/>
        </w:rPr>
        <w:tab/>
      </w:r>
      <w:r>
        <w:rPr>
          <w:bCs/>
          <w:szCs w:val="24"/>
        </w:rPr>
        <w:tab/>
        <w:t xml:space="preserve">MS in </w:t>
      </w:r>
      <w:r w:rsidRPr="00BE4A58">
        <w:rPr>
          <w:bCs/>
          <w:szCs w:val="24"/>
        </w:rPr>
        <w:t>Clinical Psychology</w:t>
      </w:r>
      <w:r>
        <w:rPr>
          <w:bCs/>
          <w:szCs w:val="24"/>
        </w:rPr>
        <w:t xml:space="preserve"> (2019)</w:t>
      </w:r>
    </w:p>
    <w:p w14:paraId="2A38ADB0" w14:textId="5B6BEFB5" w:rsidR="002B299D" w:rsidRDefault="002B299D" w:rsidP="002B299D">
      <w:pPr>
        <w:tabs>
          <w:tab w:val="left" w:pos="630"/>
          <w:tab w:val="left" w:pos="1260"/>
          <w:tab w:val="left" w:pos="2160"/>
          <w:tab w:val="left" w:pos="2700"/>
          <w:tab w:val="left" w:pos="6438"/>
        </w:tabs>
        <w:spacing w:after="0" w:line="240" w:lineRule="auto"/>
        <w:rPr>
          <w:szCs w:val="24"/>
        </w:rPr>
      </w:pPr>
    </w:p>
    <w:p w14:paraId="2F2014A2" w14:textId="1646E463" w:rsidR="00721A4F" w:rsidRDefault="002B299D" w:rsidP="002B299D">
      <w:pPr>
        <w:tabs>
          <w:tab w:val="left" w:pos="630"/>
          <w:tab w:val="left" w:pos="1260"/>
          <w:tab w:val="left" w:pos="2160"/>
          <w:tab w:val="left" w:pos="2700"/>
          <w:tab w:val="left" w:pos="6438"/>
        </w:tabs>
        <w:spacing w:after="0" w:line="240" w:lineRule="auto"/>
        <w:rPr>
          <w:szCs w:val="24"/>
        </w:rPr>
      </w:pPr>
      <w:r>
        <w:rPr>
          <w:szCs w:val="24"/>
        </w:rPr>
        <w:t>2021-Present</w:t>
      </w:r>
      <w:r>
        <w:rPr>
          <w:szCs w:val="24"/>
        </w:rPr>
        <w:tab/>
      </w:r>
      <w:r w:rsidR="00721A4F" w:rsidRPr="00721A4F">
        <w:rPr>
          <w:b/>
          <w:bCs/>
          <w:szCs w:val="24"/>
        </w:rPr>
        <w:t>VA Puget Sound Health Care System, Seattle Division</w:t>
      </w:r>
    </w:p>
    <w:p w14:paraId="2EE2745B" w14:textId="2CDEF6A3" w:rsidR="00721A4F" w:rsidRDefault="00721A4F" w:rsidP="002B299D">
      <w:pPr>
        <w:tabs>
          <w:tab w:val="left" w:pos="630"/>
          <w:tab w:val="left" w:pos="1260"/>
          <w:tab w:val="left" w:pos="2160"/>
          <w:tab w:val="left" w:pos="2700"/>
          <w:tab w:val="left" w:pos="6438"/>
        </w:tabs>
        <w:spacing w:after="0" w:line="240" w:lineRule="auto"/>
        <w:rPr>
          <w:szCs w:val="24"/>
        </w:rPr>
      </w:pPr>
      <w:r>
        <w:rPr>
          <w:szCs w:val="24"/>
        </w:rPr>
        <w:tab/>
      </w:r>
      <w:r>
        <w:rPr>
          <w:szCs w:val="24"/>
        </w:rPr>
        <w:tab/>
      </w:r>
      <w:r>
        <w:rPr>
          <w:szCs w:val="24"/>
        </w:rPr>
        <w:tab/>
        <w:t xml:space="preserve">Clinical Psychology Doctoral Internship </w:t>
      </w:r>
    </w:p>
    <w:p w14:paraId="17497937" w14:textId="67031D03" w:rsidR="00936FFA" w:rsidRPr="00944FB4" w:rsidRDefault="00721A4F" w:rsidP="00944FB4">
      <w:pPr>
        <w:tabs>
          <w:tab w:val="left" w:pos="630"/>
          <w:tab w:val="left" w:pos="1260"/>
          <w:tab w:val="left" w:pos="2160"/>
          <w:tab w:val="left" w:pos="2700"/>
          <w:tab w:val="left" w:pos="6438"/>
        </w:tabs>
        <w:spacing w:line="240" w:lineRule="auto"/>
        <w:rPr>
          <w:szCs w:val="24"/>
        </w:rPr>
      </w:pPr>
      <w:r>
        <w:rPr>
          <w:szCs w:val="24"/>
        </w:rPr>
        <w:tab/>
      </w:r>
      <w:r>
        <w:rPr>
          <w:szCs w:val="24"/>
        </w:rPr>
        <w:tab/>
      </w:r>
      <w:r>
        <w:rPr>
          <w:szCs w:val="24"/>
        </w:rPr>
        <w:tab/>
        <w:t xml:space="preserve">Training Director: Stephen McCutcheon, </w:t>
      </w:r>
      <w:r w:rsidR="002C7E91">
        <w:rPr>
          <w:szCs w:val="24"/>
        </w:rPr>
        <w:t>PhD</w:t>
      </w:r>
      <w:r>
        <w:rPr>
          <w:b/>
          <w:szCs w:val="24"/>
        </w:rPr>
        <w:tab/>
      </w:r>
    </w:p>
    <w:p w14:paraId="35E8FB34" w14:textId="3A5E834F" w:rsidR="00AD0282" w:rsidRDefault="00C242AF" w:rsidP="00AC142C">
      <w:pPr>
        <w:tabs>
          <w:tab w:val="left" w:pos="2160"/>
          <w:tab w:val="left" w:pos="2700"/>
          <w:tab w:val="left" w:pos="6438"/>
          <w:tab w:val="left" w:pos="7020"/>
        </w:tabs>
        <w:spacing w:after="0" w:line="240" w:lineRule="auto"/>
        <w:rPr>
          <w:b/>
          <w:szCs w:val="24"/>
        </w:rPr>
      </w:pPr>
      <w:r w:rsidRPr="00BE4A58">
        <w:rPr>
          <w:szCs w:val="24"/>
        </w:rPr>
        <w:t>2012</w:t>
      </w:r>
      <w:r w:rsidR="008B3873" w:rsidRPr="00BE4A58">
        <w:rPr>
          <w:b/>
          <w:szCs w:val="24"/>
        </w:rPr>
        <w:tab/>
      </w:r>
      <w:r w:rsidR="00AD0282">
        <w:rPr>
          <w:b/>
          <w:szCs w:val="24"/>
        </w:rPr>
        <w:t>Cornell University</w:t>
      </w:r>
    </w:p>
    <w:p w14:paraId="1CEE40A2" w14:textId="415A7694" w:rsidR="00245CC3" w:rsidRDefault="00AD0282" w:rsidP="00245CC3">
      <w:pPr>
        <w:tabs>
          <w:tab w:val="left" w:pos="2160"/>
          <w:tab w:val="left" w:pos="2700"/>
          <w:tab w:val="left" w:pos="6438"/>
          <w:tab w:val="left" w:pos="7020"/>
        </w:tabs>
        <w:spacing w:after="0" w:line="240" w:lineRule="auto"/>
        <w:rPr>
          <w:b/>
          <w:szCs w:val="24"/>
        </w:rPr>
      </w:pPr>
      <w:r>
        <w:rPr>
          <w:b/>
          <w:szCs w:val="24"/>
        </w:rPr>
        <w:tab/>
      </w:r>
      <w:r>
        <w:rPr>
          <w:bCs/>
          <w:szCs w:val="24"/>
        </w:rPr>
        <w:t>BA in Psychology and Feminist</w:t>
      </w:r>
      <w:r w:rsidR="00372F70">
        <w:rPr>
          <w:bCs/>
          <w:szCs w:val="24"/>
        </w:rPr>
        <w:t>,</w:t>
      </w:r>
      <w:r>
        <w:rPr>
          <w:bCs/>
          <w:szCs w:val="24"/>
        </w:rPr>
        <w:t xml:space="preserve"> Gender, &amp; Sexuality Studies</w:t>
      </w:r>
      <w:r w:rsidR="00567BF7" w:rsidRPr="00BE4A58">
        <w:rPr>
          <w:b/>
          <w:szCs w:val="24"/>
        </w:rPr>
        <w:t xml:space="preserve"> </w:t>
      </w:r>
    </w:p>
    <w:p w14:paraId="39EDD444" w14:textId="298636BA" w:rsidR="00960CCC" w:rsidRPr="00372F70" w:rsidRDefault="00567BF7" w:rsidP="00245CC3">
      <w:pPr>
        <w:tabs>
          <w:tab w:val="left" w:pos="2160"/>
          <w:tab w:val="left" w:pos="2700"/>
          <w:tab w:val="left" w:pos="6438"/>
          <w:tab w:val="left" w:pos="7020"/>
        </w:tabs>
        <w:spacing w:after="0" w:line="240" w:lineRule="auto"/>
        <w:rPr>
          <w:bCs/>
          <w:szCs w:val="24"/>
        </w:rPr>
      </w:pPr>
      <w:r w:rsidRPr="00BE4A58">
        <w:rPr>
          <w:b/>
          <w:szCs w:val="24"/>
        </w:rPr>
        <w:tab/>
      </w:r>
      <w:r w:rsidRPr="00BE4A58">
        <w:rPr>
          <w:b/>
          <w:szCs w:val="24"/>
        </w:rPr>
        <w:tab/>
        <w:t xml:space="preserve">       </w:t>
      </w:r>
    </w:p>
    <w:p w14:paraId="694215DB" w14:textId="158A9014" w:rsidR="003A6CE4" w:rsidRPr="00BE4A58" w:rsidRDefault="003A6CE4" w:rsidP="003A6CE4">
      <w:pPr>
        <w:pBdr>
          <w:bottom w:val="single" w:sz="12" w:space="1" w:color="auto"/>
        </w:pBdr>
        <w:tabs>
          <w:tab w:val="left" w:pos="630"/>
          <w:tab w:val="left" w:pos="720"/>
          <w:tab w:val="left" w:pos="1260"/>
        </w:tabs>
        <w:spacing w:after="0" w:line="240" w:lineRule="auto"/>
        <w:rPr>
          <w:b/>
          <w:szCs w:val="24"/>
        </w:rPr>
      </w:pPr>
      <w:r w:rsidRPr="00BE4A58">
        <w:rPr>
          <w:b/>
          <w:szCs w:val="24"/>
        </w:rPr>
        <w:t>GRANTS</w:t>
      </w:r>
      <w:r w:rsidR="00AC142C" w:rsidRPr="00BE4A58">
        <w:rPr>
          <w:b/>
          <w:szCs w:val="24"/>
        </w:rPr>
        <w:t xml:space="preserve"> &amp; FELLOWSHIPS</w:t>
      </w:r>
    </w:p>
    <w:p w14:paraId="6171F1EC" w14:textId="10FB3170" w:rsidR="003A6CE4" w:rsidRPr="00BE4A58" w:rsidRDefault="000B74C0" w:rsidP="00313F41">
      <w:pPr>
        <w:tabs>
          <w:tab w:val="left" w:pos="0"/>
          <w:tab w:val="left" w:pos="1260"/>
          <w:tab w:val="left" w:pos="2160"/>
        </w:tabs>
        <w:spacing w:before="240" w:line="240" w:lineRule="auto"/>
        <w:ind w:left="2160" w:hanging="2520"/>
        <w:rPr>
          <w:szCs w:val="24"/>
        </w:rPr>
      </w:pPr>
      <w:r w:rsidRPr="00BE4A58">
        <w:rPr>
          <w:szCs w:val="24"/>
        </w:rPr>
        <w:tab/>
        <w:t>2019–2021</w:t>
      </w:r>
      <w:r w:rsidRPr="00BE4A58">
        <w:rPr>
          <w:szCs w:val="24"/>
        </w:rPr>
        <w:tab/>
      </w:r>
      <w:r w:rsidRPr="00BE4A58">
        <w:rPr>
          <w:szCs w:val="24"/>
        </w:rPr>
        <w:tab/>
      </w:r>
      <w:r w:rsidR="003A6CE4" w:rsidRPr="00BE4A58">
        <w:rPr>
          <w:b/>
          <w:szCs w:val="24"/>
        </w:rPr>
        <w:t xml:space="preserve">Ruth L. </w:t>
      </w:r>
      <w:proofErr w:type="spellStart"/>
      <w:r w:rsidR="003A6CE4" w:rsidRPr="00BE4A58">
        <w:rPr>
          <w:b/>
          <w:szCs w:val="24"/>
        </w:rPr>
        <w:t>Kirschstein</w:t>
      </w:r>
      <w:proofErr w:type="spellEnd"/>
      <w:r w:rsidR="003A6CE4" w:rsidRPr="00BE4A58">
        <w:rPr>
          <w:b/>
          <w:szCs w:val="24"/>
        </w:rPr>
        <w:t xml:space="preserve"> National Research Service Award Individual Predoctoral Fellowship</w:t>
      </w:r>
      <w:r w:rsidR="00313F41">
        <w:rPr>
          <w:szCs w:val="24"/>
        </w:rPr>
        <w:t xml:space="preserve">, </w:t>
      </w:r>
      <w:r w:rsidR="003A6CE4" w:rsidRPr="00BE4A58">
        <w:rPr>
          <w:szCs w:val="24"/>
        </w:rPr>
        <w:t>NIH/National Institute on Minority Health and Health Disparities</w:t>
      </w:r>
      <w:r w:rsidR="0047407E" w:rsidRPr="00BE4A58">
        <w:rPr>
          <w:szCs w:val="24"/>
        </w:rPr>
        <w:t xml:space="preserve"> (F31MD014058)</w:t>
      </w:r>
    </w:p>
    <w:p w14:paraId="1F14262D" w14:textId="0A02E414" w:rsidR="000B74C0" w:rsidRPr="00BE4A58" w:rsidRDefault="00AB3A28" w:rsidP="000B74C0">
      <w:pPr>
        <w:tabs>
          <w:tab w:val="left" w:pos="630"/>
          <w:tab w:val="left" w:pos="2160"/>
          <w:tab w:val="left" w:pos="3600"/>
        </w:tabs>
        <w:spacing w:after="0" w:line="240" w:lineRule="auto"/>
        <w:ind w:left="3600" w:hanging="3600"/>
        <w:rPr>
          <w:szCs w:val="24"/>
        </w:rPr>
      </w:pPr>
      <w:r w:rsidRPr="00BE4A58">
        <w:rPr>
          <w:szCs w:val="24"/>
        </w:rPr>
        <w:tab/>
      </w:r>
      <w:r w:rsidRPr="00BE4A58">
        <w:rPr>
          <w:szCs w:val="24"/>
        </w:rPr>
        <w:tab/>
      </w:r>
      <w:r w:rsidR="003A6CE4" w:rsidRPr="00BE4A58">
        <w:rPr>
          <w:i/>
          <w:iCs/>
          <w:szCs w:val="24"/>
        </w:rPr>
        <w:t>Title</w:t>
      </w:r>
      <w:r w:rsidRPr="00BE4A58">
        <w:rPr>
          <w:szCs w:val="24"/>
        </w:rPr>
        <w:t xml:space="preserve">: </w:t>
      </w:r>
      <w:r w:rsidRPr="00BE4A58">
        <w:rPr>
          <w:szCs w:val="24"/>
        </w:rPr>
        <w:tab/>
      </w:r>
      <w:r w:rsidR="003A6CE4" w:rsidRPr="00BE4A58">
        <w:rPr>
          <w:szCs w:val="24"/>
        </w:rPr>
        <w:t>Examining the effects of contextually-impos</w:t>
      </w:r>
      <w:r w:rsidRPr="00BE4A58">
        <w:rPr>
          <w:szCs w:val="24"/>
        </w:rPr>
        <w:t xml:space="preserve">ed cognitive load on providers’ </w:t>
      </w:r>
      <w:r w:rsidR="003A6CE4" w:rsidRPr="00BE4A58">
        <w:rPr>
          <w:szCs w:val="24"/>
        </w:rPr>
        <w:t xml:space="preserve">chronic pain treatment decisions for racially and socioeconomically diverse patients </w:t>
      </w:r>
    </w:p>
    <w:p w14:paraId="7FC5FE04" w14:textId="04D04DB1" w:rsidR="00AC142C" w:rsidRPr="00BE4A58" w:rsidRDefault="00AB3A28" w:rsidP="00AC142C">
      <w:pPr>
        <w:tabs>
          <w:tab w:val="left" w:pos="630"/>
          <w:tab w:val="left" w:pos="2160"/>
          <w:tab w:val="left" w:pos="3600"/>
        </w:tabs>
        <w:spacing w:after="0" w:line="240" w:lineRule="auto"/>
        <w:ind w:left="3960" w:hanging="3600"/>
        <w:rPr>
          <w:szCs w:val="24"/>
        </w:rPr>
      </w:pPr>
      <w:r w:rsidRPr="00BE4A58">
        <w:rPr>
          <w:szCs w:val="24"/>
        </w:rPr>
        <w:tab/>
      </w:r>
      <w:r w:rsidRPr="00BE4A58">
        <w:rPr>
          <w:szCs w:val="24"/>
        </w:rPr>
        <w:tab/>
      </w:r>
      <w:r w:rsidR="003A6CE4" w:rsidRPr="00BE4A58">
        <w:rPr>
          <w:i/>
          <w:iCs/>
          <w:szCs w:val="24"/>
        </w:rPr>
        <w:t>Role</w:t>
      </w:r>
      <w:r w:rsidR="003A6CE4" w:rsidRPr="00BE4A58">
        <w:rPr>
          <w:szCs w:val="24"/>
        </w:rPr>
        <w:t>:</w:t>
      </w:r>
      <w:r w:rsidR="003A6CE4" w:rsidRPr="00BE4A58">
        <w:rPr>
          <w:szCs w:val="24"/>
        </w:rPr>
        <w:tab/>
        <w:t>Princip</w:t>
      </w:r>
      <w:r w:rsidR="00372F70">
        <w:rPr>
          <w:szCs w:val="24"/>
        </w:rPr>
        <w:t>al</w:t>
      </w:r>
      <w:r w:rsidR="003A6CE4" w:rsidRPr="00BE4A58">
        <w:rPr>
          <w:szCs w:val="24"/>
        </w:rPr>
        <w:t xml:space="preserve"> Investigator </w:t>
      </w:r>
    </w:p>
    <w:p w14:paraId="662C4846" w14:textId="2307358E" w:rsidR="003A6CE4" w:rsidRPr="00BE4A58" w:rsidRDefault="003A6CE4" w:rsidP="00AB3A28">
      <w:pPr>
        <w:tabs>
          <w:tab w:val="left" w:pos="630"/>
          <w:tab w:val="left" w:pos="2160"/>
          <w:tab w:val="left" w:pos="3600"/>
        </w:tabs>
        <w:spacing w:after="0" w:line="240" w:lineRule="auto"/>
        <w:ind w:left="3960" w:hanging="3600"/>
        <w:rPr>
          <w:szCs w:val="24"/>
        </w:rPr>
      </w:pPr>
      <w:r w:rsidRPr="00BE4A58">
        <w:rPr>
          <w:szCs w:val="24"/>
        </w:rPr>
        <w:tab/>
      </w:r>
      <w:r w:rsidRPr="00BE4A58">
        <w:rPr>
          <w:szCs w:val="24"/>
        </w:rPr>
        <w:tab/>
      </w:r>
      <w:r w:rsidRPr="00BE4A58">
        <w:rPr>
          <w:i/>
          <w:iCs/>
          <w:szCs w:val="24"/>
        </w:rPr>
        <w:t>Sponsor</w:t>
      </w:r>
      <w:r w:rsidRPr="00BE4A58">
        <w:rPr>
          <w:szCs w:val="24"/>
        </w:rPr>
        <w:t>:</w:t>
      </w:r>
      <w:r w:rsidRPr="00BE4A58">
        <w:rPr>
          <w:szCs w:val="24"/>
        </w:rPr>
        <w:tab/>
        <w:t xml:space="preserve">Adam Hirsh, </w:t>
      </w:r>
      <w:r w:rsidR="002C7E91">
        <w:rPr>
          <w:szCs w:val="24"/>
        </w:rPr>
        <w:t>PhD</w:t>
      </w:r>
    </w:p>
    <w:p w14:paraId="4BDDA1A9" w14:textId="751D1223" w:rsidR="003A6CE4" w:rsidRPr="00BE4A58" w:rsidRDefault="003A6CE4" w:rsidP="00AB3A28">
      <w:pPr>
        <w:tabs>
          <w:tab w:val="left" w:pos="630"/>
          <w:tab w:val="left" w:pos="2160"/>
          <w:tab w:val="left" w:pos="3600"/>
        </w:tabs>
        <w:spacing w:after="0" w:line="240" w:lineRule="auto"/>
        <w:ind w:left="3960" w:hanging="3600"/>
        <w:rPr>
          <w:szCs w:val="24"/>
        </w:rPr>
      </w:pPr>
      <w:r w:rsidRPr="00BE4A58">
        <w:rPr>
          <w:i/>
          <w:iCs/>
          <w:szCs w:val="24"/>
        </w:rPr>
        <w:tab/>
      </w:r>
      <w:r w:rsidRPr="00BE4A58">
        <w:rPr>
          <w:i/>
          <w:iCs/>
          <w:szCs w:val="24"/>
        </w:rPr>
        <w:tab/>
        <w:t>Co-sponsors</w:t>
      </w:r>
      <w:r w:rsidRPr="00BE4A58">
        <w:rPr>
          <w:szCs w:val="24"/>
        </w:rPr>
        <w:t>:</w:t>
      </w:r>
      <w:r w:rsidRPr="00BE4A58">
        <w:rPr>
          <w:szCs w:val="24"/>
        </w:rPr>
        <w:tab/>
        <w:t xml:space="preserve">Diana Burgess, </w:t>
      </w:r>
      <w:r w:rsidR="002C7E91">
        <w:rPr>
          <w:szCs w:val="24"/>
        </w:rPr>
        <w:t>PhD</w:t>
      </w:r>
      <w:r w:rsidRPr="00BE4A58">
        <w:rPr>
          <w:szCs w:val="24"/>
        </w:rPr>
        <w:t xml:space="preserve">, Kurt Kroenke, MD, &amp; Wei Wu, </w:t>
      </w:r>
      <w:r w:rsidR="002C7E91">
        <w:rPr>
          <w:szCs w:val="24"/>
        </w:rPr>
        <w:t>PhD</w:t>
      </w:r>
    </w:p>
    <w:p w14:paraId="108FB062" w14:textId="2FFA3EC4" w:rsidR="003A6CE4" w:rsidRDefault="003A6CE4" w:rsidP="00245CC3">
      <w:pPr>
        <w:tabs>
          <w:tab w:val="left" w:pos="630"/>
          <w:tab w:val="left" w:pos="2160"/>
          <w:tab w:val="left" w:pos="3600"/>
        </w:tabs>
        <w:spacing w:after="0" w:line="240" w:lineRule="auto"/>
        <w:ind w:left="360"/>
        <w:rPr>
          <w:szCs w:val="24"/>
        </w:rPr>
      </w:pPr>
      <w:r w:rsidRPr="00BE4A58">
        <w:rPr>
          <w:i/>
          <w:iCs/>
          <w:szCs w:val="24"/>
        </w:rPr>
        <w:tab/>
      </w:r>
      <w:r w:rsidRPr="00BE4A58">
        <w:rPr>
          <w:i/>
          <w:iCs/>
          <w:szCs w:val="24"/>
        </w:rPr>
        <w:tab/>
        <w:t>Amount</w:t>
      </w:r>
      <w:r w:rsidRPr="00BE4A58">
        <w:rPr>
          <w:szCs w:val="24"/>
        </w:rPr>
        <w:t>:</w:t>
      </w:r>
      <w:r w:rsidRPr="00BE4A58">
        <w:rPr>
          <w:szCs w:val="24"/>
        </w:rPr>
        <w:tab/>
        <w:t>$86,866 direct costs</w:t>
      </w:r>
      <w:r w:rsidRPr="00BE4A58">
        <w:rPr>
          <w:szCs w:val="24"/>
        </w:rPr>
        <w:tab/>
      </w:r>
    </w:p>
    <w:p w14:paraId="74DB5397" w14:textId="77777777" w:rsidR="00245CC3" w:rsidRDefault="00245CC3" w:rsidP="00245CC3">
      <w:pPr>
        <w:tabs>
          <w:tab w:val="left" w:pos="630"/>
          <w:tab w:val="left" w:pos="720"/>
          <w:tab w:val="left" w:pos="2160"/>
          <w:tab w:val="left" w:pos="2520"/>
          <w:tab w:val="left" w:pos="6438"/>
          <w:tab w:val="left" w:pos="7020"/>
        </w:tabs>
        <w:spacing w:after="0" w:line="240" w:lineRule="auto"/>
        <w:ind w:left="-180" w:firstLine="180"/>
        <w:rPr>
          <w:szCs w:val="24"/>
        </w:rPr>
      </w:pPr>
    </w:p>
    <w:p w14:paraId="34584DD1" w14:textId="2B1C39F3" w:rsidR="001266D9" w:rsidRPr="00DB5A65" w:rsidRDefault="001266D9" w:rsidP="00DB5A65">
      <w:pPr>
        <w:pStyle w:val="ListParagraph"/>
        <w:pBdr>
          <w:bottom w:val="single" w:sz="12" w:space="1" w:color="auto"/>
        </w:pBdr>
        <w:tabs>
          <w:tab w:val="left" w:pos="720"/>
          <w:tab w:val="left" w:pos="1260"/>
        </w:tabs>
        <w:spacing w:after="0" w:line="240" w:lineRule="auto"/>
        <w:ind w:left="0"/>
        <w:rPr>
          <w:b/>
          <w:szCs w:val="24"/>
        </w:rPr>
      </w:pPr>
      <w:r w:rsidRPr="00BE4A58">
        <w:rPr>
          <w:b/>
          <w:szCs w:val="24"/>
        </w:rPr>
        <w:t>PEER-REVIEWED PUBLICATIONS</w:t>
      </w:r>
    </w:p>
    <w:p w14:paraId="4DF21A82" w14:textId="0BED1CCA" w:rsidR="00683EF5" w:rsidRPr="00683EF5" w:rsidRDefault="00683EF5" w:rsidP="00683EF5">
      <w:pPr>
        <w:shd w:val="clear" w:color="auto" w:fill="FFFFFF"/>
        <w:spacing w:before="100" w:beforeAutospacing="1" w:after="100" w:afterAutospacing="1" w:line="240" w:lineRule="auto"/>
        <w:ind w:left="540" w:hanging="540"/>
        <w:rPr>
          <w:rFonts w:ascii="Segoe UI" w:eastAsia="Times New Roman" w:hAnsi="Segoe UI" w:cs="Segoe UI"/>
          <w:color w:val="212121"/>
        </w:rPr>
      </w:pPr>
      <w:r>
        <w:rPr>
          <w:color w:val="222222"/>
          <w:szCs w:val="24"/>
          <w:shd w:val="clear" w:color="auto" w:fill="FFFFFF"/>
        </w:rPr>
        <w:t xml:space="preserve">1. </w:t>
      </w:r>
      <w:r w:rsidR="00844D60" w:rsidRPr="00683EF5">
        <w:rPr>
          <w:color w:val="222222"/>
          <w:szCs w:val="24"/>
          <w:shd w:val="clear" w:color="auto" w:fill="FFFFFF"/>
        </w:rPr>
        <w:t xml:space="preserve">Grant, A.D., Miller, M. M., </w:t>
      </w:r>
      <w:r w:rsidR="00844D60" w:rsidRPr="00683EF5">
        <w:rPr>
          <w:b/>
          <w:bCs/>
          <w:color w:val="222222"/>
          <w:szCs w:val="24"/>
          <w:shd w:val="clear" w:color="auto" w:fill="FFFFFF"/>
        </w:rPr>
        <w:t>Anastas, T. M.</w:t>
      </w:r>
      <w:r w:rsidR="00844D60" w:rsidRPr="00683EF5">
        <w:rPr>
          <w:color w:val="222222"/>
          <w:szCs w:val="24"/>
          <w:shd w:val="clear" w:color="auto" w:fill="FFFFFF"/>
        </w:rPr>
        <w:t xml:space="preserve">, Quinn, P., Lok, B., &amp; Hirsh, A. T. </w:t>
      </w:r>
      <w:r w:rsidR="00844D60" w:rsidRPr="00683EF5">
        <w:rPr>
          <w:i/>
          <w:iCs/>
          <w:color w:val="222222"/>
          <w:szCs w:val="24"/>
          <w:shd w:val="clear" w:color="auto" w:fill="FFFFFF"/>
        </w:rPr>
        <w:t>In press</w:t>
      </w:r>
      <w:r w:rsidR="00844D60" w:rsidRPr="00683EF5">
        <w:rPr>
          <w:color w:val="222222"/>
          <w:szCs w:val="24"/>
          <w:shd w:val="clear" w:color="auto" w:fill="FFFFFF"/>
        </w:rPr>
        <w:t>.</w:t>
      </w:r>
      <w:r w:rsidR="00286E4C" w:rsidRPr="00683EF5">
        <w:rPr>
          <w:color w:val="222222"/>
          <w:szCs w:val="24"/>
          <w:shd w:val="clear" w:color="auto" w:fill="FFFFFF"/>
        </w:rPr>
        <w:t xml:space="preserve"> Opioid</w:t>
      </w:r>
      <w:r w:rsidR="00B026D3" w:rsidRPr="00683EF5">
        <w:rPr>
          <w:color w:val="222222"/>
          <w:szCs w:val="24"/>
          <w:shd w:val="clear" w:color="auto" w:fill="FFFFFF"/>
        </w:rPr>
        <w:t xml:space="preserve">-related risk perceptions in chronic pain: </w:t>
      </w:r>
      <w:r w:rsidR="00372F70" w:rsidRPr="00683EF5">
        <w:rPr>
          <w:color w:val="222222"/>
          <w:szCs w:val="24"/>
          <w:shd w:val="clear" w:color="auto" w:fill="FFFFFF"/>
        </w:rPr>
        <w:t>I</w:t>
      </w:r>
      <w:r w:rsidR="00B026D3" w:rsidRPr="00683EF5">
        <w:rPr>
          <w:color w:val="222222"/>
          <w:szCs w:val="24"/>
          <w:shd w:val="clear" w:color="auto" w:fill="FFFFFF"/>
        </w:rPr>
        <w:t>nfluence of patient gender and prior misuse behaviors.</w:t>
      </w:r>
      <w:r w:rsidR="00844D60" w:rsidRPr="00683EF5">
        <w:rPr>
          <w:color w:val="222222"/>
          <w:szCs w:val="24"/>
          <w:shd w:val="clear" w:color="auto" w:fill="FFFFFF"/>
        </w:rPr>
        <w:t> </w:t>
      </w:r>
      <w:r w:rsidR="00844D60" w:rsidRPr="00683EF5">
        <w:rPr>
          <w:i/>
          <w:iCs/>
          <w:color w:val="222222"/>
          <w:szCs w:val="24"/>
          <w:shd w:val="clear" w:color="auto" w:fill="FFFFFF"/>
        </w:rPr>
        <w:t>Pain</w:t>
      </w:r>
      <w:r w:rsidR="00844D60" w:rsidRPr="00683EF5">
        <w:rPr>
          <w:color w:val="222222"/>
          <w:szCs w:val="24"/>
          <w:shd w:val="clear" w:color="auto" w:fill="FFFFFF"/>
        </w:rPr>
        <w:t>.</w:t>
      </w:r>
      <w:r w:rsidR="005A3F6A" w:rsidRPr="00683EF5">
        <w:rPr>
          <w:color w:val="222222"/>
          <w:szCs w:val="24"/>
          <w:shd w:val="clear" w:color="auto" w:fill="FFFFFF"/>
        </w:rPr>
        <w:t xml:space="preserve"> </w:t>
      </w:r>
      <w:hyperlink r:id="rId8" w:history="1">
        <w:r w:rsidR="00944FB4" w:rsidRPr="009B4656">
          <w:rPr>
            <w:rStyle w:val="Hyperlink"/>
            <w:szCs w:val="24"/>
            <w:shd w:val="clear" w:color="auto" w:fill="FFFFFF"/>
          </w:rPr>
          <w:t>https://doi.org/</w:t>
        </w:r>
        <w:r w:rsidR="00944FB4" w:rsidRPr="009B4656">
          <w:rPr>
            <w:rStyle w:val="Hyperlink"/>
          </w:rPr>
          <w:t>10.1097/j.pain.0000000000002412</w:t>
        </w:r>
      </w:hyperlink>
      <w:r w:rsidR="00944FB4">
        <w:rPr>
          <w:color w:val="222222"/>
        </w:rPr>
        <w:t xml:space="preserve"> </w:t>
      </w:r>
      <w:r w:rsidRPr="00683EF5">
        <w:rPr>
          <w:rFonts w:ascii="Segoe UI" w:eastAsia="Times New Roman" w:hAnsi="Segoe UI" w:cs="Segoe UI"/>
          <w:color w:val="212121"/>
        </w:rPr>
        <w:t xml:space="preserve"> </w:t>
      </w:r>
    </w:p>
    <w:p w14:paraId="3AAE0B11" w14:textId="4F770884" w:rsidR="001266D9" w:rsidRPr="00BE4A58" w:rsidRDefault="00ED7F7A" w:rsidP="00683EF5">
      <w:pPr>
        <w:tabs>
          <w:tab w:val="left" w:pos="1980"/>
        </w:tabs>
        <w:spacing w:after="0" w:line="240" w:lineRule="auto"/>
        <w:ind w:left="540" w:hanging="540"/>
        <w:rPr>
          <w:color w:val="222222"/>
          <w:szCs w:val="24"/>
          <w:shd w:val="clear" w:color="auto" w:fill="FFFFFF"/>
        </w:rPr>
      </w:pPr>
      <w:r w:rsidRPr="00ED7F7A">
        <w:rPr>
          <w:bCs/>
          <w:color w:val="222222"/>
          <w:szCs w:val="24"/>
          <w:shd w:val="clear" w:color="auto" w:fill="FFFFFF"/>
        </w:rPr>
        <w:t>2.</w:t>
      </w:r>
      <w:r>
        <w:rPr>
          <w:b/>
          <w:color w:val="222222"/>
          <w:szCs w:val="24"/>
          <w:shd w:val="clear" w:color="auto" w:fill="FFFFFF"/>
        </w:rPr>
        <w:t xml:space="preserve"> </w:t>
      </w:r>
      <w:r w:rsidR="001266D9" w:rsidRPr="00BE4A58">
        <w:rPr>
          <w:b/>
          <w:color w:val="222222"/>
          <w:szCs w:val="24"/>
          <w:shd w:val="clear" w:color="auto" w:fill="FFFFFF"/>
        </w:rPr>
        <w:t>Anastas, T.M.,</w:t>
      </w:r>
      <w:r w:rsidR="001266D9" w:rsidRPr="00BE4A58">
        <w:rPr>
          <w:color w:val="222222"/>
          <w:szCs w:val="24"/>
          <w:shd w:val="clear" w:color="auto" w:fill="FFFFFF"/>
        </w:rPr>
        <w:t xml:space="preserve"> Miller, M.M., Hollingshead, N.A., Stewart, J.C., Rand, K.L., &amp; Hirsh, A.T. (2020). The unique and interactive effects of patient race, patient socioeconomic status, and provider attitudes on chronic pain decisions. </w:t>
      </w:r>
      <w:r w:rsidR="001266D9" w:rsidRPr="00BE4A58">
        <w:rPr>
          <w:i/>
          <w:iCs/>
          <w:color w:val="222222"/>
          <w:szCs w:val="24"/>
          <w:shd w:val="clear" w:color="auto" w:fill="FFFFFF"/>
        </w:rPr>
        <w:t>Annals of Behavioral Medicine</w:t>
      </w:r>
      <w:r w:rsidR="001266D9" w:rsidRPr="00BE4A58">
        <w:rPr>
          <w:color w:val="222222"/>
          <w:szCs w:val="24"/>
          <w:shd w:val="clear" w:color="auto" w:fill="FFFFFF"/>
        </w:rPr>
        <w:t xml:space="preserve">, </w:t>
      </w:r>
      <w:r w:rsidR="001266D9" w:rsidRPr="00BE4A58">
        <w:rPr>
          <w:i/>
          <w:iCs/>
          <w:color w:val="222222"/>
          <w:szCs w:val="24"/>
          <w:shd w:val="clear" w:color="auto" w:fill="FFFFFF"/>
        </w:rPr>
        <w:t>54</w:t>
      </w:r>
      <w:r w:rsidR="001266D9" w:rsidRPr="00BE4A58">
        <w:rPr>
          <w:color w:val="222222"/>
          <w:szCs w:val="24"/>
          <w:shd w:val="clear" w:color="auto" w:fill="FFFFFF"/>
        </w:rPr>
        <w:t>(10), 771-782.</w:t>
      </w:r>
      <w:r w:rsidR="0085411C">
        <w:rPr>
          <w:color w:val="222222"/>
          <w:szCs w:val="24"/>
          <w:shd w:val="clear" w:color="auto" w:fill="FFFFFF"/>
        </w:rPr>
        <w:t xml:space="preserve"> </w:t>
      </w:r>
      <w:hyperlink r:id="rId9" w:history="1">
        <w:r w:rsidR="00944FB4" w:rsidRPr="009B4656">
          <w:rPr>
            <w:rStyle w:val="Hyperlink"/>
            <w:szCs w:val="24"/>
            <w:shd w:val="clear" w:color="auto" w:fill="FFFFFF"/>
          </w:rPr>
          <w:t>https://doi.org/10.1093/abm/kaaa016</w:t>
        </w:r>
      </w:hyperlink>
      <w:r w:rsidR="00944FB4">
        <w:rPr>
          <w:color w:val="222222"/>
          <w:szCs w:val="24"/>
          <w:shd w:val="clear" w:color="auto" w:fill="FFFFFF"/>
        </w:rPr>
        <w:t xml:space="preserve"> </w:t>
      </w:r>
    </w:p>
    <w:p w14:paraId="41EB513C" w14:textId="77777777" w:rsidR="001266D9" w:rsidRPr="00BE4A58" w:rsidRDefault="001266D9" w:rsidP="00683EF5">
      <w:pPr>
        <w:tabs>
          <w:tab w:val="left" w:pos="1980"/>
        </w:tabs>
        <w:spacing w:after="0" w:line="240" w:lineRule="auto"/>
        <w:ind w:left="540" w:hanging="540"/>
        <w:rPr>
          <w:color w:val="222222"/>
          <w:szCs w:val="24"/>
          <w:shd w:val="clear" w:color="auto" w:fill="FFFFFF"/>
        </w:rPr>
      </w:pPr>
    </w:p>
    <w:p w14:paraId="7B983E44" w14:textId="3C9C4DB4" w:rsidR="001266D9" w:rsidRPr="0085411C" w:rsidRDefault="00ED7F7A" w:rsidP="00683EF5">
      <w:pPr>
        <w:tabs>
          <w:tab w:val="left" w:pos="1980"/>
        </w:tabs>
        <w:spacing w:after="0" w:line="240" w:lineRule="auto"/>
        <w:ind w:left="540" w:hanging="540"/>
        <w:rPr>
          <w:color w:val="222222"/>
          <w:szCs w:val="24"/>
          <w:shd w:val="clear" w:color="auto" w:fill="FFFFFF"/>
        </w:rPr>
      </w:pPr>
      <w:r>
        <w:rPr>
          <w:color w:val="222222"/>
          <w:szCs w:val="24"/>
          <w:shd w:val="clear" w:color="auto" w:fill="FFFFFF"/>
        </w:rPr>
        <w:lastRenderedPageBreak/>
        <w:t xml:space="preserve">3. </w:t>
      </w:r>
      <w:r w:rsidR="001266D9" w:rsidRPr="00BE4A58">
        <w:rPr>
          <w:color w:val="222222"/>
          <w:szCs w:val="24"/>
          <w:shd w:val="clear" w:color="auto" w:fill="FFFFFF"/>
        </w:rPr>
        <w:t xml:space="preserve">Hirsh, A.T., </w:t>
      </w:r>
      <w:r w:rsidR="001266D9" w:rsidRPr="00BE4A58">
        <w:rPr>
          <w:b/>
          <w:color w:val="222222"/>
          <w:szCs w:val="24"/>
          <w:shd w:val="clear" w:color="auto" w:fill="FFFFFF"/>
        </w:rPr>
        <w:t>Anastas, T.M.,</w:t>
      </w:r>
      <w:r w:rsidR="001266D9" w:rsidRPr="00BE4A58">
        <w:rPr>
          <w:color w:val="222222"/>
          <w:szCs w:val="24"/>
          <w:shd w:val="clear" w:color="auto" w:fill="FFFFFF"/>
        </w:rPr>
        <w:t xml:space="preserve"> Miller, M.M., Quinn, P.</w:t>
      </w:r>
      <w:r w:rsidR="007B01A9">
        <w:rPr>
          <w:color w:val="222222"/>
          <w:szCs w:val="24"/>
          <w:shd w:val="clear" w:color="auto" w:fill="FFFFFF"/>
        </w:rPr>
        <w:t>D.</w:t>
      </w:r>
      <w:r w:rsidR="001266D9" w:rsidRPr="00BE4A58">
        <w:rPr>
          <w:color w:val="222222"/>
          <w:szCs w:val="24"/>
          <w:shd w:val="clear" w:color="auto" w:fill="FFFFFF"/>
        </w:rPr>
        <w:t xml:space="preserve">, &amp; Kroenke, K. (2020). Patient race and opioid misuse history </w:t>
      </w:r>
      <w:r w:rsidR="001266D9" w:rsidRPr="0085411C">
        <w:rPr>
          <w:color w:val="222222"/>
          <w:szCs w:val="24"/>
          <w:shd w:val="clear" w:color="auto" w:fill="FFFFFF"/>
        </w:rPr>
        <w:t xml:space="preserve">influence </w:t>
      </w:r>
      <w:r w:rsidR="001266D9" w:rsidRPr="0085411C">
        <w:rPr>
          <w:szCs w:val="24"/>
          <w:shd w:val="clear" w:color="auto" w:fill="FFFFFF"/>
        </w:rPr>
        <w:t xml:space="preserve">provider risk perceptions for future opioid-related problems. </w:t>
      </w:r>
      <w:r w:rsidR="001266D9" w:rsidRPr="0085411C">
        <w:rPr>
          <w:i/>
          <w:iCs/>
          <w:szCs w:val="24"/>
          <w:shd w:val="clear" w:color="auto" w:fill="FFFFFF"/>
        </w:rPr>
        <w:t>American Psychologist, 75</w:t>
      </w:r>
      <w:r w:rsidR="001266D9" w:rsidRPr="0085411C">
        <w:rPr>
          <w:szCs w:val="24"/>
          <w:shd w:val="clear" w:color="auto" w:fill="FFFFFF"/>
        </w:rPr>
        <w:t xml:space="preserve">(6), 784-795. </w:t>
      </w:r>
      <w:hyperlink r:id="rId10" w:history="1">
        <w:r w:rsidR="00944FB4" w:rsidRPr="009B4656">
          <w:rPr>
            <w:rStyle w:val="Hyperlink"/>
            <w:szCs w:val="24"/>
            <w:shd w:val="clear" w:color="auto" w:fill="FFFFFF"/>
          </w:rPr>
          <w:t>https://doi.org/10.1037/amp0000636</w:t>
        </w:r>
      </w:hyperlink>
      <w:r w:rsidR="00944FB4">
        <w:rPr>
          <w:szCs w:val="24"/>
          <w:shd w:val="clear" w:color="auto" w:fill="FFFFFF"/>
        </w:rPr>
        <w:t xml:space="preserve"> </w:t>
      </w:r>
    </w:p>
    <w:p w14:paraId="1A999DE2" w14:textId="77777777" w:rsidR="001266D9" w:rsidRPr="00BE4A58" w:rsidRDefault="001266D9" w:rsidP="00683EF5">
      <w:pPr>
        <w:tabs>
          <w:tab w:val="left" w:pos="1980"/>
        </w:tabs>
        <w:spacing w:after="0" w:line="240" w:lineRule="auto"/>
        <w:ind w:left="540" w:hanging="540"/>
        <w:rPr>
          <w:color w:val="222222"/>
          <w:szCs w:val="24"/>
          <w:shd w:val="clear" w:color="auto" w:fill="FFFFFF"/>
        </w:rPr>
      </w:pPr>
    </w:p>
    <w:p w14:paraId="124A9F3A" w14:textId="226201A1" w:rsidR="001266D9" w:rsidRPr="00331794" w:rsidRDefault="00ED7F7A" w:rsidP="00683EF5">
      <w:pPr>
        <w:tabs>
          <w:tab w:val="left" w:pos="1980"/>
        </w:tabs>
        <w:spacing w:after="0" w:line="240" w:lineRule="auto"/>
        <w:ind w:left="540" w:hanging="540"/>
        <w:rPr>
          <w:color w:val="222222"/>
          <w:szCs w:val="24"/>
          <w:shd w:val="clear" w:color="auto" w:fill="FFFFFF"/>
        </w:rPr>
      </w:pPr>
      <w:r>
        <w:rPr>
          <w:color w:val="222222"/>
          <w:szCs w:val="24"/>
          <w:shd w:val="clear" w:color="auto" w:fill="FFFFFF"/>
        </w:rPr>
        <w:t xml:space="preserve">4. </w:t>
      </w:r>
      <w:r w:rsidR="001266D9" w:rsidRPr="00BE4A58">
        <w:rPr>
          <w:color w:val="222222"/>
          <w:szCs w:val="24"/>
          <w:shd w:val="clear" w:color="auto" w:fill="FFFFFF"/>
        </w:rPr>
        <w:t>Grant, A.</w:t>
      </w:r>
      <w:r w:rsidR="003E5242">
        <w:rPr>
          <w:color w:val="222222"/>
          <w:szCs w:val="24"/>
          <w:shd w:val="clear" w:color="auto" w:fill="FFFFFF"/>
        </w:rPr>
        <w:t>D.</w:t>
      </w:r>
      <w:r w:rsidR="001266D9" w:rsidRPr="00BE4A58">
        <w:rPr>
          <w:color w:val="222222"/>
          <w:szCs w:val="24"/>
          <w:shd w:val="clear" w:color="auto" w:fill="FFFFFF"/>
        </w:rPr>
        <w:t xml:space="preserve">, Miller, M.M., Hollingshead, N.A., </w:t>
      </w:r>
      <w:r w:rsidR="001266D9" w:rsidRPr="00BE4A58">
        <w:rPr>
          <w:b/>
          <w:color w:val="222222"/>
          <w:szCs w:val="24"/>
          <w:shd w:val="clear" w:color="auto" w:fill="FFFFFF"/>
        </w:rPr>
        <w:t>Anastas, T.M.,</w:t>
      </w:r>
      <w:r w:rsidR="001266D9" w:rsidRPr="00BE4A58">
        <w:rPr>
          <w:color w:val="222222"/>
          <w:szCs w:val="24"/>
          <w:shd w:val="clear" w:color="auto" w:fill="FFFFFF"/>
        </w:rPr>
        <w:t xml:space="preserve"> &amp; Hirsh, A.T. (2020). Intergroup anxiety in pain care: </w:t>
      </w:r>
      <w:r w:rsidR="00372F70">
        <w:rPr>
          <w:color w:val="222222"/>
          <w:szCs w:val="24"/>
          <w:shd w:val="clear" w:color="auto" w:fill="FFFFFF"/>
        </w:rPr>
        <w:t>I</w:t>
      </w:r>
      <w:r w:rsidR="001266D9" w:rsidRPr="00BE4A58">
        <w:rPr>
          <w:color w:val="222222"/>
          <w:szCs w:val="24"/>
          <w:shd w:val="clear" w:color="auto" w:fill="FFFFFF"/>
        </w:rPr>
        <w:t xml:space="preserve">mpacts on treatment recommendations by White providers for Black patients. </w:t>
      </w:r>
      <w:r w:rsidR="001266D9" w:rsidRPr="00BE4A58">
        <w:rPr>
          <w:i/>
          <w:color w:val="222222"/>
          <w:szCs w:val="24"/>
          <w:shd w:val="clear" w:color="auto" w:fill="FFFFFF"/>
        </w:rPr>
        <w:t>PAIN</w:t>
      </w:r>
      <w:r w:rsidR="001266D9" w:rsidRPr="00BE4A58">
        <w:rPr>
          <w:color w:val="222222"/>
          <w:szCs w:val="24"/>
          <w:shd w:val="clear" w:color="auto" w:fill="FFFFFF"/>
        </w:rPr>
        <w:t xml:space="preserve">, </w:t>
      </w:r>
      <w:r w:rsidR="001266D9" w:rsidRPr="00BE4A58">
        <w:rPr>
          <w:i/>
          <w:iCs/>
          <w:color w:val="222222"/>
          <w:szCs w:val="24"/>
          <w:shd w:val="clear" w:color="auto" w:fill="FFFFFF"/>
        </w:rPr>
        <w:t>161</w:t>
      </w:r>
      <w:r w:rsidR="001266D9" w:rsidRPr="00331794">
        <w:rPr>
          <w:color w:val="222222"/>
          <w:szCs w:val="24"/>
          <w:shd w:val="clear" w:color="auto" w:fill="FFFFFF"/>
        </w:rPr>
        <w:t>(6), 1264-1269.</w:t>
      </w:r>
      <w:r w:rsidR="00331794" w:rsidRPr="00331794">
        <w:rPr>
          <w:color w:val="222222"/>
          <w:szCs w:val="24"/>
          <w:shd w:val="clear" w:color="auto" w:fill="FFFFFF"/>
        </w:rPr>
        <w:t xml:space="preserve"> </w:t>
      </w:r>
      <w:hyperlink r:id="rId11" w:history="1">
        <w:r w:rsidR="00DD0269" w:rsidRPr="009B4656">
          <w:rPr>
            <w:rStyle w:val="Hyperlink"/>
            <w:szCs w:val="24"/>
            <w:shd w:val="clear" w:color="auto" w:fill="FFFFFF"/>
          </w:rPr>
          <w:t>https://doi.org/10.1097/j.pain.0000000000001806</w:t>
        </w:r>
      </w:hyperlink>
      <w:r w:rsidR="00DD0269">
        <w:rPr>
          <w:szCs w:val="24"/>
          <w:shd w:val="clear" w:color="auto" w:fill="FFFFFF"/>
        </w:rPr>
        <w:t xml:space="preserve"> </w:t>
      </w:r>
    </w:p>
    <w:p w14:paraId="53CB296B" w14:textId="77777777" w:rsidR="001266D9" w:rsidRPr="00BE4A58" w:rsidRDefault="001266D9" w:rsidP="00683EF5">
      <w:pPr>
        <w:tabs>
          <w:tab w:val="left" w:pos="1980"/>
        </w:tabs>
        <w:spacing w:after="0" w:line="240" w:lineRule="auto"/>
        <w:ind w:left="540" w:hanging="540"/>
        <w:rPr>
          <w:color w:val="222222"/>
          <w:szCs w:val="24"/>
          <w:shd w:val="clear" w:color="auto" w:fill="FFFFFF"/>
        </w:rPr>
      </w:pPr>
    </w:p>
    <w:p w14:paraId="6F1D92E3" w14:textId="08633C18" w:rsidR="005A3F6A" w:rsidRPr="00BE4A58" w:rsidRDefault="00ED7F7A" w:rsidP="00683EF5">
      <w:pPr>
        <w:tabs>
          <w:tab w:val="left" w:pos="1980"/>
        </w:tabs>
        <w:spacing w:after="0" w:line="240" w:lineRule="auto"/>
        <w:ind w:left="540" w:hanging="540"/>
        <w:rPr>
          <w:color w:val="222222"/>
          <w:szCs w:val="24"/>
          <w:shd w:val="clear" w:color="auto" w:fill="FFFFFF"/>
        </w:rPr>
      </w:pPr>
      <w:r>
        <w:rPr>
          <w:color w:val="222222"/>
          <w:szCs w:val="24"/>
          <w:shd w:val="clear" w:color="auto" w:fill="FFFFFF"/>
        </w:rPr>
        <w:t xml:space="preserve">5. </w:t>
      </w:r>
      <w:r w:rsidR="001266D9" w:rsidRPr="003E5242">
        <w:rPr>
          <w:color w:val="222222"/>
          <w:szCs w:val="24"/>
          <w:shd w:val="clear" w:color="auto" w:fill="FFFFFF"/>
        </w:rPr>
        <w:t xml:space="preserve">Hirsh, A.T., Miller, M.M., Hollingshead N.A., </w:t>
      </w:r>
      <w:r w:rsidR="001266D9" w:rsidRPr="003E5242">
        <w:rPr>
          <w:b/>
          <w:color w:val="222222"/>
          <w:szCs w:val="24"/>
          <w:shd w:val="clear" w:color="auto" w:fill="FFFFFF"/>
        </w:rPr>
        <w:t>Anastas, T.,</w:t>
      </w:r>
      <w:r w:rsidR="001266D9" w:rsidRPr="003E5242">
        <w:rPr>
          <w:color w:val="222222"/>
          <w:szCs w:val="24"/>
          <w:shd w:val="clear" w:color="auto" w:fill="FFFFFF"/>
        </w:rPr>
        <w:t xml:space="preserve"> Carnell, S.T., Lok, B.C., Chu, C., Zhang, Y., Robinson, M.E., Kroenke, K., &amp; Ashburn-Nardo, L. (2019). A randomized controlled trial testing a virtual perspective</w:t>
      </w:r>
      <w:r w:rsidR="001266D9" w:rsidRPr="00BE4A58">
        <w:rPr>
          <w:color w:val="222222"/>
          <w:szCs w:val="24"/>
          <w:shd w:val="clear" w:color="auto" w:fill="FFFFFF"/>
        </w:rPr>
        <w:t xml:space="preserve">-taking intervention to reduce race and SES disparities in pain care. </w:t>
      </w:r>
      <w:r w:rsidR="001266D9" w:rsidRPr="00BE4A58">
        <w:rPr>
          <w:i/>
          <w:color w:val="222222"/>
          <w:szCs w:val="24"/>
          <w:shd w:val="clear" w:color="auto" w:fill="FFFFFF"/>
        </w:rPr>
        <w:t>PAIN</w:t>
      </w:r>
      <w:r w:rsidR="001266D9" w:rsidRPr="00BE4A58">
        <w:rPr>
          <w:color w:val="222222"/>
          <w:szCs w:val="24"/>
          <w:shd w:val="clear" w:color="auto" w:fill="FFFFFF"/>
        </w:rPr>
        <w:t xml:space="preserve">, </w:t>
      </w:r>
      <w:r w:rsidR="001266D9" w:rsidRPr="00BE4A58">
        <w:rPr>
          <w:i/>
          <w:color w:val="222222"/>
          <w:szCs w:val="24"/>
          <w:shd w:val="clear" w:color="auto" w:fill="FFFFFF"/>
        </w:rPr>
        <w:t>160</w:t>
      </w:r>
      <w:r w:rsidR="001266D9" w:rsidRPr="00BE4A58">
        <w:rPr>
          <w:color w:val="222222"/>
          <w:szCs w:val="24"/>
          <w:shd w:val="clear" w:color="auto" w:fill="FFFFFF"/>
        </w:rPr>
        <w:t>(10), 2229-2240.</w:t>
      </w:r>
      <w:r w:rsidR="0085411C">
        <w:rPr>
          <w:color w:val="222222"/>
          <w:szCs w:val="24"/>
          <w:shd w:val="clear" w:color="auto" w:fill="FFFFFF"/>
        </w:rPr>
        <w:t xml:space="preserve"> </w:t>
      </w:r>
      <w:hyperlink r:id="rId12" w:history="1">
        <w:r w:rsidR="00DD0269" w:rsidRPr="009B4656">
          <w:rPr>
            <w:rStyle w:val="Hyperlink"/>
            <w:szCs w:val="24"/>
            <w:shd w:val="clear" w:color="auto" w:fill="FFFFFF"/>
          </w:rPr>
          <w:t>https://doi.org/10.1097/j.pain.0000000000001634</w:t>
        </w:r>
      </w:hyperlink>
      <w:r w:rsidR="00DD0269">
        <w:rPr>
          <w:color w:val="222222"/>
          <w:szCs w:val="24"/>
          <w:shd w:val="clear" w:color="auto" w:fill="FFFFFF"/>
        </w:rPr>
        <w:t xml:space="preserve"> </w:t>
      </w:r>
    </w:p>
    <w:p w14:paraId="1EDD4D11" w14:textId="77777777" w:rsidR="001266D9" w:rsidRPr="00BE4A58" w:rsidRDefault="001266D9" w:rsidP="00683EF5">
      <w:pPr>
        <w:spacing w:after="0" w:line="240" w:lineRule="auto"/>
        <w:ind w:left="540" w:hanging="540"/>
        <w:rPr>
          <w:szCs w:val="24"/>
        </w:rPr>
      </w:pPr>
    </w:p>
    <w:p w14:paraId="2AE23668" w14:textId="13516B0D" w:rsidR="001266D9" w:rsidRPr="00BE4A58" w:rsidRDefault="00ED7F7A" w:rsidP="00683EF5">
      <w:pPr>
        <w:pStyle w:val="ListParagraph"/>
        <w:tabs>
          <w:tab w:val="left" w:pos="1260"/>
        </w:tabs>
        <w:spacing w:after="0" w:line="240" w:lineRule="auto"/>
        <w:ind w:left="540" w:hanging="540"/>
        <w:rPr>
          <w:szCs w:val="24"/>
        </w:rPr>
      </w:pPr>
      <w:r w:rsidRPr="00ED7F7A">
        <w:rPr>
          <w:bCs/>
          <w:szCs w:val="24"/>
        </w:rPr>
        <w:t>6.</w:t>
      </w:r>
      <w:r>
        <w:rPr>
          <w:b/>
          <w:szCs w:val="24"/>
        </w:rPr>
        <w:t xml:space="preserve"> </w:t>
      </w:r>
      <w:r w:rsidR="001266D9" w:rsidRPr="00BE4A58">
        <w:rPr>
          <w:b/>
          <w:szCs w:val="24"/>
        </w:rPr>
        <w:t>Anastas, T.,</w:t>
      </w:r>
      <w:r w:rsidR="001266D9" w:rsidRPr="00BE4A58">
        <w:rPr>
          <w:szCs w:val="24"/>
        </w:rPr>
        <w:t xml:space="preserve"> Waddell, E.N., Howk, S., Remiker, M., Horton-Dunbar, G., &amp; Fagnan, L. (2019). Building behavioral health homes: </w:t>
      </w:r>
      <w:r w:rsidR="00372F70">
        <w:rPr>
          <w:szCs w:val="24"/>
        </w:rPr>
        <w:t>C</w:t>
      </w:r>
      <w:r w:rsidR="001266D9" w:rsidRPr="00BE4A58">
        <w:rPr>
          <w:szCs w:val="24"/>
        </w:rPr>
        <w:t xml:space="preserve">linicians and staff perspectives on creating integrated care teams. </w:t>
      </w:r>
      <w:r w:rsidR="001266D9" w:rsidRPr="00BE4A58">
        <w:rPr>
          <w:i/>
          <w:szCs w:val="24"/>
        </w:rPr>
        <w:t>The Journal of Behavioral Health Services &amp; Research</w:t>
      </w:r>
      <w:r w:rsidR="001266D9" w:rsidRPr="00BE4A58">
        <w:rPr>
          <w:szCs w:val="24"/>
        </w:rPr>
        <w:t xml:space="preserve">, </w:t>
      </w:r>
      <w:r w:rsidR="001266D9" w:rsidRPr="00BE4A58">
        <w:rPr>
          <w:i/>
          <w:szCs w:val="24"/>
        </w:rPr>
        <w:t>46</w:t>
      </w:r>
      <w:r w:rsidR="001266D9" w:rsidRPr="00BE4A58">
        <w:rPr>
          <w:szCs w:val="24"/>
        </w:rPr>
        <w:t>(3), 475-486.</w:t>
      </w:r>
      <w:r w:rsidR="00331794">
        <w:rPr>
          <w:szCs w:val="24"/>
        </w:rPr>
        <w:t xml:space="preserve"> </w:t>
      </w:r>
      <w:hyperlink r:id="rId13" w:history="1">
        <w:r w:rsidR="00DD0269" w:rsidRPr="009B4656">
          <w:rPr>
            <w:rStyle w:val="Hyperlink"/>
            <w:szCs w:val="24"/>
          </w:rPr>
          <w:t>https://doi.org/10.1007/s11414-018-9622-y</w:t>
        </w:r>
      </w:hyperlink>
      <w:r w:rsidR="00DD0269">
        <w:rPr>
          <w:szCs w:val="24"/>
        </w:rPr>
        <w:t xml:space="preserve"> </w:t>
      </w:r>
    </w:p>
    <w:p w14:paraId="434DF438" w14:textId="77777777" w:rsidR="001266D9" w:rsidRPr="00BE4A58" w:rsidRDefault="001266D9" w:rsidP="00683EF5">
      <w:pPr>
        <w:tabs>
          <w:tab w:val="left" w:pos="1980"/>
        </w:tabs>
        <w:spacing w:after="0" w:line="240" w:lineRule="auto"/>
        <w:ind w:left="540" w:hanging="540"/>
        <w:rPr>
          <w:b/>
          <w:szCs w:val="24"/>
        </w:rPr>
      </w:pPr>
    </w:p>
    <w:p w14:paraId="209EEA47" w14:textId="7C9F7D30" w:rsidR="001266D9" w:rsidRPr="00BE4A58" w:rsidRDefault="00ED7F7A" w:rsidP="00683EF5">
      <w:pPr>
        <w:tabs>
          <w:tab w:val="left" w:pos="1980"/>
        </w:tabs>
        <w:spacing w:after="0" w:line="240" w:lineRule="auto"/>
        <w:ind w:left="540" w:hanging="540"/>
        <w:rPr>
          <w:color w:val="000000" w:themeColor="text1"/>
          <w:szCs w:val="24"/>
        </w:rPr>
      </w:pPr>
      <w:r w:rsidRPr="00ED7F7A">
        <w:rPr>
          <w:bCs/>
          <w:szCs w:val="24"/>
        </w:rPr>
        <w:t>7.</w:t>
      </w:r>
      <w:r>
        <w:rPr>
          <w:b/>
          <w:szCs w:val="24"/>
        </w:rPr>
        <w:t xml:space="preserve"> </w:t>
      </w:r>
      <w:r w:rsidR="001266D9" w:rsidRPr="00BE4A58">
        <w:rPr>
          <w:b/>
          <w:szCs w:val="24"/>
        </w:rPr>
        <w:t xml:space="preserve">Anastas, T.M., </w:t>
      </w:r>
      <w:r w:rsidR="001266D9" w:rsidRPr="00BE4A58">
        <w:rPr>
          <w:szCs w:val="24"/>
        </w:rPr>
        <w:t>Meints, S.</w:t>
      </w:r>
      <w:r w:rsidR="0085797D">
        <w:rPr>
          <w:szCs w:val="24"/>
        </w:rPr>
        <w:t>M.</w:t>
      </w:r>
      <w:r w:rsidR="001266D9" w:rsidRPr="00BE4A58">
        <w:rPr>
          <w:szCs w:val="24"/>
        </w:rPr>
        <w:t>, Gleckman, A.</w:t>
      </w:r>
      <w:r w:rsidR="0085797D">
        <w:rPr>
          <w:szCs w:val="24"/>
        </w:rPr>
        <w:t>D.</w:t>
      </w:r>
      <w:r w:rsidR="001266D9" w:rsidRPr="00BE4A58">
        <w:rPr>
          <w:szCs w:val="24"/>
        </w:rPr>
        <w:t>, &amp; Hirsh, A.</w:t>
      </w:r>
      <w:r w:rsidR="0085797D">
        <w:rPr>
          <w:szCs w:val="24"/>
        </w:rPr>
        <w:t>T.</w:t>
      </w:r>
      <w:r w:rsidR="001266D9" w:rsidRPr="00BE4A58">
        <w:rPr>
          <w:szCs w:val="24"/>
        </w:rPr>
        <w:t xml:space="preserve"> (2019). </w:t>
      </w:r>
      <w:r w:rsidR="001266D9" w:rsidRPr="00BE4A58">
        <w:rPr>
          <w:color w:val="000000" w:themeColor="text1"/>
          <w:szCs w:val="24"/>
        </w:rPr>
        <w:t xml:space="preserve">Social influences on peer judgments about chronic pain and disability. </w:t>
      </w:r>
      <w:r w:rsidR="001266D9" w:rsidRPr="00BE4A58">
        <w:rPr>
          <w:i/>
          <w:color w:val="000000" w:themeColor="text1"/>
          <w:szCs w:val="24"/>
        </w:rPr>
        <w:t>The Journal of Pain</w:t>
      </w:r>
      <w:r w:rsidR="001266D9" w:rsidRPr="00BE4A58">
        <w:rPr>
          <w:color w:val="000000" w:themeColor="text1"/>
          <w:szCs w:val="24"/>
        </w:rPr>
        <w:t xml:space="preserve">, </w:t>
      </w:r>
      <w:r w:rsidR="001266D9" w:rsidRPr="00BE4A58">
        <w:rPr>
          <w:i/>
          <w:color w:val="000000" w:themeColor="text1"/>
          <w:szCs w:val="24"/>
        </w:rPr>
        <w:t>20</w:t>
      </w:r>
      <w:r w:rsidR="001266D9" w:rsidRPr="00BE4A58">
        <w:rPr>
          <w:color w:val="000000" w:themeColor="text1"/>
          <w:szCs w:val="24"/>
        </w:rPr>
        <w:t>(6), 698-705.</w:t>
      </w:r>
      <w:r w:rsidR="00331794">
        <w:rPr>
          <w:color w:val="000000" w:themeColor="text1"/>
          <w:szCs w:val="24"/>
        </w:rPr>
        <w:t xml:space="preserve"> </w:t>
      </w:r>
      <w:hyperlink r:id="rId14" w:history="1">
        <w:r w:rsidR="00DD0269" w:rsidRPr="009B4656">
          <w:rPr>
            <w:rStyle w:val="Hyperlink"/>
            <w:szCs w:val="24"/>
          </w:rPr>
          <w:t>https://doi.org/10.1016/j.jpain.2018.12.006</w:t>
        </w:r>
      </w:hyperlink>
      <w:r w:rsidR="00DD0269">
        <w:rPr>
          <w:color w:val="000000" w:themeColor="text1"/>
          <w:szCs w:val="24"/>
        </w:rPr>
        <w:t xml:space="preserve"> </w:t>
      </w:r>
    </w:p>
    <w:p w14:paraId="0B8E68C8" w14:textId="77777777" w:rsidR="001266D9" w:rsidRPr="00BE4A58" w:rsidRDefault="001266D9" w:rsidP="00683EF5">
      <w:pPr>
        <w:spacing w:after="0" w:line="240" w:lineRule="auto"/>
        <w:ind w:left="540" w:hanging="540"/>
        <w:rPr>
          <w:b/>
          <w:szCs w:val="24"/>
        </w:rPr>
      </w:pPr>
    </w:p>
    <w:p w14:paraId="715682F7" w14:textId="4969382C" w:rsidR="001266D9" w:rsidRPr="00331794" w:rsidRDefault="00ED7F7A" w:rsidP="00683EF5">
      <w:pPr>
        <w:spacing w:after="0" w:line="240" w:lineRule="auto"/>
        <w:ind w:left="540" w:hanging="540"/>
        <w:rPr>
          <w:szCs w:val="24"/>
          <w:shd w:val="clear" w:color="auto" w:fill="FFFFFF"/>
        </w:rPr>
      </w:pPr>
      <w:r w:rsidRPr="00ED7F7A">
        <w:rPr>
          <w:bCs/>
          <w:color w:val="222222"/>
          <w:szCs w:val="24"/>
          <w:shd w:val="clear" w:color="auto" w:fill="FFFFFF"/>
        </w:rPr>
        <w:t>8.</w:t>
      </w:r>
      <w:r>
        <w:rPr>
          <w:b/>
          <w:color w:val="222222"/>
          <w:szCs w:val="24"/>
          <w:shd w:val="clear" w:color="auto" w:fill="FFFFFF"/>
        </w:rPr>
        <w:t xml:space="preserve"> </w:t>
      </w:r>
      <w:r w:rsidR="001266D9" w:rsidRPr="00BE4A58">
        <w:rPr>
          <w:b/>
          <w:color w:val="222222"/>
          <w:szCs w:val="24"/>
          <w:shd w:val="clear" w:color="auto" w:fill="FFFFFF"/>
        </w:rPr>
        <w:t>Anastas, T.M.,</w:t>
      </w:r>
      <w:r w:rsidR="001266D9" w:rsidRPr="00BE4A58">
        <w:rPr>
          <w:color w:val="222222"/>
          <w:szCs w:val="24"/>
          <w:shd w:val="clear" w:color="auto" w:fill="FFFFFF"/>
        </w:rPr>
        <w:t xml:space="preserve"> Wagner, J., Ross, R.L., Sachdeva, B., Michaels, L., Gray, K., Cartwright, K., &amp; Dorr, D.</w:t>
      </w:r>
      <w:r w:rsidR="0085797D">
        <w:rPr>
          <w:color w:val="222222"/>
          <w:szCs w:val="24"/>
          <w:shd w:val="clear" w:color="auto" w:fill="FFFFFF"/>
        </w:rPr>
        <w:t>A.</w:t>
      </w:r>
      <w:r w:rsidR="001266D9" w:rsidRPr="00BE4A58">
        <w:rPr>
          <w:color w:val="222222"/>
          <w:szCs w:val="24"/>
          <w:shd w:val="clear" w:color="auto" w:fill="FFFFFF"/>
        </w:rPr>
        <w:t xml:space="preserve"> (2019) Defining high value elements for reducing cost and utilization in patient-centered medical homes for </w:t>
      </w:r>
      <w:r w:rsidR="001266D9" w:rsidRPr="00331794">
        <w:rPr>
          <w:color w:val="222222"/>
          <w:szCs w:val="24"/>
          <w:shd w:val="clear" w:color="auto" w:fill="FFFFFF"/>
        </w:rPr>
        <w:t xml:space="preserve">the TOPMED trial. </w:t>
      </w:r>
      <w:r w:rsidR="001266D9" w:rsidRPr="00331794">
        <w:rPr>
          <w:i/>
          <w:iCs/>
          <w:color w:val="222222"/>
          <w:szCs w:val="24"/>
          <w:shd w:val="clear" w:color="auto" w:fill="FFFFFF"/>
        </w:rPr>
        <w:t>eGEMs</w:t>
      </w:r>
      <w:r w:rsidR="00BA4C84">
        <w:rPr>
          <w:color w:val="222222"/>
          <w:szCs w:val="24"/>
          <w:shd w:val="clear" w:color="auto" w:fill="FFFFFF"/>
        </w:rPr>
        <w:t xml:space="preserve">, </w:t>
      </w:r>
      <w:r w:rsidR="001266D9" w:rsidRPr="00331794">
        <w:rPr>
          <w:i/>
          <w:color w:val="222222"/>
          <w:szCs w:val="24"/>
          <w:shd w:val="clear" w:color="auto" w:fill="FFFFFF"/>
        </w:rPr>
        <w:t>7</w:t>
      </w:r>
      <w:r w:rsidR="001266D9" w:rsidRPr="00331794">
        <w:rPr>
          <w:color w:val="222222"/>
          <w:szCs w:val="24"/>
          <w:shd w:val="clear" w:color="auto" w:fill="FFFFFF"/>
        </w:rPr>
        <w:t>(1), 20.</w:t>
      </w:r>
      <w:r w:rsidR="00331794" w:rsidRPr="00331794">
        <w:rPr>
          <w:color w:val="222222"/>
          <w:szCs w:val="24"/>
          <w:shd w:val="clear" w:color="auto" w:fill="FFFFFF"/>
        </w:rPr>
        <w:t xml:space="preserve"> </w:t>
      </w:r>
      <w:hyperlink r:id="rId15" w:history="1">
        <w:r w:rsidR="00DD0269" w:rsidRPr="009B4656">
          <w:rPr>
            <w:rStyle w:val="Hyperlink"/>
            <w:szCs w:val="24"/>
            <w:shd w:val="clear" w:color="auto" w:fill="FFFFFF"/>
          </w:rPr>
          <w:t>https://doi.org/10.5334/egems.246</w:t>
        </w:r>
      </w:hyperlink>
      <w:r w:rsidR="00DD0269">
        <w:rPr>
          <w:szCs w:val="24"/>
          <w:shd w:val="clear" w:color="auto" w:fill="FFFFFF"/>
        </w:rPr>
        <w:t xml:space="preserve"> </w:t>
      </w:r>
    </w:p>
    <w:p w14:paraId="1EEB346B" w14:textId="77777777" w:rsidR="001266D9" w:rsidRPr="00BE4A58" w:rsidRDefault="001266D9" w:rsidP="00683EF5">
      <w:pPr>
        <w:spacing w:after="0" w:line="240" w:lineRule="auto"/>
        <w:ind w:left="540" w:hanging="540"/>
        <w:rPr>
          <w:b/>
          <w:szCs w:val="24"/>
        </w:rPr>
      </w:pPr>
    </w:p>
    <w:p w14:paraId="4046BBEC" w14:textId="1AC8F5F6" w:rsidR="001266D9" w:rsidRPr="00BE4A58" w:rsidRDefault="00ED7F7A" w:rsidP="00683EF5">
      <w:pPr>
        <w:tabs>
          <w:tab w:val="left" w:pos="630"/>
        </w:tabs>
        <w:ind w:left="540" w:hanging="540"/>
        <w:rPr>
          <w:szCs w:val="24"/>
        </w:rPr>
      </w:pPr>
      <w:r w:rsidRPr="00ED7F7A">
        <w:rPr>
          <w:bCs/>
          <w:szCs w:val="24"/>
        </w:rPr>
        <w:t>9.</w:t>
      </w:r>
      <w:r>
        <w:rPr>
          <w:b/>
          <w:szCs w:val="24"/>
        </w:rPr>
        <w:t xml:space="preserve"> </w:t>
      </w:r>
      <w:r w:rsidR="001266D9" w:rsidRPr="00BE4A58">
        <w:rPr>
          <w:b/>
          <w:szCs w:val="24"/>
        </w:rPr>
        <w:t>Anastas, T.,</w:t>
      </w:r>
      <w:r w:rsidR="001266D9" w:rsidRPr="00BE4A58">
        <w:rPr>
          <w:szCs w:val="24"/>
        </w:rPr>
        <w:t xml:space="preserve"> Colpitts, K., Ziadni, M., Darnall, B.</w:t>
      </w:r>
      <w:r w:rsidR="0085797D">
        <w:rPr>
          <w:szCs w:val="24"/>
        </w:rPr>
        <w:t>D.</w:t>
      </w:r>
      <w:r w:rsidR="001266D9" w:rsidRPr="00BE4A58">
        <w:rPr>
          <w:szCs w:val="24"/>
        </w:rPr>
        <w:t>, &amp; Wilson, A.</w:t>
      </w:r>
      <w:r w:rsidR="0085797D">
        <w:rPr>
          <w:szCs w:val="24"/>
        </w:rPr>
        <w:t>C.</w:t>
      </w:r>
      <w:r w:rsidR="001266D9" w:rsidRPr="00BE4A58">
        <w:rPr>
          <w:szCs w:val="24"/>
        </w:rPr>
        <w:t xml:space="preserve"> (2018). Characterizing chronic pain in late adolescence and early adulthood: Prescription opioids, marijuana use, obesity, and </w:t>
      </w:r>
      <w:r w:rsidR="001266D9" w:rsidRPr="00D32853">
        <w:rPr>
          <w:szCs w:val="24"/>
        </w:rPr>
        <w:t xml:space="preserve">predictors for greater pain interference. </w:t>
      </w:r>
      <w:r w:rsidR="001266D9" w:rsidRPr="00D32853">
        <w:rPr>
          <w:i/>
          <w:color w:val="000000" w:themeColor="text1"/>
          <w:szCs w:val="24"/>
        </w:rPr>
        <w:t>PAIN Reports</w:t>
      </w:r>
      <w:r w:rsidR="001266D9" w:rsidRPr="00D32853">
        <w:rPr>
          <w:color w:val="000000" w:themeColor="text1"/>
          <w:szCs w:val="24"/>
        </w:rPr>
        <w:t xml:space="preserve">, </w:t>
      </w:r>
      <w:r w:rsidR="001266D9" w:rsidRPr="00D32853">
        <w:rPr>
          <w:i/>
          <w:color w:val="000000" w:themeColor="text1"/>
          <w:szCs w:val="24"/>
        </w:rPr>
        <w:t>3</w:t>
      </w:r>
      <w:r w:rsidR="001266D9" w:rsidRPr="00D32853">
        <w:rPr>
          <w:color w:val="000000" w:themeColor="text1"/>
          <w:szCs w:val="24"/>
        </w:rPr>
        <w:t>(6), e700.</w:t>
      </w:r>
      <w:r w:rsidR="00331794" w:rsidRPr="00D32853">
        <w:rPr>
          <w:color w:val="000000" w:themeColor="text1"/>
          <w:szCs w:val="24"/>
        </w:rPr>
        <w:t xml:space="preserve"> </w:t>
      </w:r>
      <w:hyperlink r:id="rId16" w:history="1">
        <w:r w:rsidR="00D32853" w:rsidRPr="00D32853">
          <w:rPr>
            <w:rStyle w:val="Hyperlink"/>
            <w:szCs w:val="24"/>
          </w:rPr>
          <w:t>https://doi.org/</w:t>
        </w:r>
        <w:r w:rsidR="00D32853" w:rsidRPr="00D32853">
          <w:rPr>
            <w:rStyle w:val="Hyperlink"/>
            <w:szCs w:val="24"/>
            <w:shd w:val="clear" w:color="auto" w:fill="FFFFFF"/>
          </w:rPr>
          <w:t>10.1097/PR9.0000000000000700</w:t>
        </w:r>
      </w:hyperlink>
      <w:r w:rsidR="0085797D" w:rsidRPr="004708DD">
        <w:rPr>
          <w:szCs w:val="24"/>
          <w:shd w:val="clear" w:color="auto" w:fill="FFFFFF"/>
        </w:rPr>
        <w:t xml:space="preserve"> </w:t>
      </w:r>
      <w:r w:rsidR="00DD0269" w:rsidRPr="004708DD">
        <w:rPr>
          <w:color w:val="000000" w:themeColor="text1"/>
          <w:szCs w:val="24"/>
        </w:rPr>
        <w:t xml:space="preserve"> </w:t>
      </w:r>
    </w:p>
    <w:p w14:paraId="74A41869" w14:textId="0AB5BE30" w:rsidR="001266D9" w:rsidRPr="00BE4A58" w:rsidRDefault="00ED7F7A" w:rsidP="00683EF5">
      <w:pPr>
        <w:pStyle w:val="ListParagraph"/>
        <w:spacing w:after="0" w:line="240" w:lineRule="auto"/>
        <w:ind w:left="540" w:hanging="540"/>
        <w:rPr>
          <w:szCs w:val="24"/>
        </w:rPr>
      </w:pPr>
      <w:r>
        <w:rPr>
          <w:szCs w:val="24"/>
        </w:rPr>
        <w:t xml:space="preserve">10. </w:t>
      </w:r>
      <w:r w:rsidR="001266D9" w:rsidRPr="00BE4A58">
        <w:rPr>
          <w:szCs w:val="24"/>
        </w:rPr>
        <w:t xml:space="preserve">Michaels, L., </w:t>
      </w:r>
      <w:r w:rsidR="001266D9" w:rsidRPr="00BE4A58">
        <w:rPr>
          <w:b/>
          <w:szCs w:val="24"/>
        </w:rPr>
        <w:t>Anastas, T.,</w:t>
      </w:r>
      <w:r w:rsidR="001266D9" w:rsidRPr="00BE4A58">
        <w:rPr>
          <w:szCs w:val="24"/>
        </w:rPr>
        <w:t xml:space="preserve"> Waddell, E.</w:t>
      </w:r>
      <w:r w:rsidR="0085797D">
        <w:rPr>
          <w:szCs w:val="24"/>
        </w:rPr>
        <w:t>N.</w:t>
      </w:r>
      <w:r w:rsidR="001266D9" w:rsidRPr="00BE4A58">
        <w:rPr>
          <w:szCs w:val="24"/>
        </w:rPr>
        <w:t>, Fagnan, L., &amp; Dorr, D.</w:t>
      </w:r>
      <w:r w:rsidR="0085797D">
        <w:rPr>
          <w:szCs w:val="24"/>
        </w:rPr>
        <w:t>A.</w:t>
      </w:r>
      <w:r w:rsidR="001266D9" w:rsidRPr="00BE4A58">
        <w:rPr>
          <w:szCs w:val="24"/>
        </w:rPr>
        <w:t xml:space="preserve"> (2017). </w:t>
      </w:r>
      <w:r w:rsidR="001266D9" w:rsidRPr="00BE4A58">
        <w:rPr>
          <w:bCs/>
          <w:color w:val="000000"/>
          <w:szCs w:val="24"/>
        </w:rPr>
        <w:t xml:space="preserve">A randomized trial of high-value change using practice facilitation. </w:t>
      </w:r>
      <w:r w:rsidR="001266D9" w:rsidRPr="00BE4A58">
        <w:rPr>
          <w:i/>
          <w:szCs w:val="24"/>
        </w:rPr>
        <w:t>Journal of the American Board of Family Medicine</w:t>
      </w:r>
      <w:r w:rsidR="001266D9" w:rsidRPr="00BE4A58">
        <w:rPr>
          <w:szCs w:val="24"/>
        </w:rPr>
        <w:t xml:space="preserve">, </w:t>
      </w:r>
      <w:r w:rsidR="001266D9" w:rsidRPr="00BE4A58">
        <w:rPr>
          <w:i/>
          <w:szCs w:val="24"/>
        </w:rPr>
        <w:t>30</w:t>
      </w:r>
      <w:r w:rsidR="001266D9" w:rsidRPr="00BE4A58">
        <w:rPr>
          <w:szCs w:val="24"/>
        </w:rPr>
        <w:t xml:space="preserve">(5), </w:t>
      </w:r>
      <w:r w:rsidR="001266D9" w:rsidRPr="00BE4A58">
        <w:rPr>
          <w:color w:val="222222"/>
          <w:szCs w:val="24"/>
          <w:shd w:val="clear" w:color="auto" w:fill="FFFFFF"/>
        </w:rPr>
        <w:t>572-582</w:t>
      </w:r>
      <w:r w:rsidR="001266D9" w:rsidRPr="00BE4A58">
        <w:rPr>
          <w:szCs w:val="24"/>
        </w:rPr>
        <w:t>.</w:t>
      </w:r>
      <w:r w:rsidR="00331794">
        <w:rPr>
          <w:szCs w:val="24"/>
        </w:rPr>
        <w:t xml:space="preserve"> </w:t>
      </w:r>
      <w:hyperlink r:id="rId17" w:history="1">
        <w:r w:rsidR="00DD0269" w:rsidRPr="009B4656">
          <w:rPr>
            <w:rStyle w:val="Hyperlink"/>
            <w:szCs w:val="24"/>
          </w:rPr>
          <w:t>https://doi.org/10.3122/jabfm.2017.05.170013</w:t>
        </w:r>
      </w:hyperlink>
      <w:r w:rsidR="00DD0269">
        <w:rPr>
          <w:szCs w:val="24"/>
        </w:rPr>
        <w:t xml:space="preserve"> </w:t>
      </w:r>
    </w:p>
    <w:p w14:paraId="56495F84" w14:textId="77777777" w:rsidR="001266D9" w:rsidRPr="00BE4A58" w:rsidRDefault="001266D9" w:rsidP="00683EF5">
      <w:pPr>
        <w:pStyle w:val="ListParagraph"/>
        <w:spacing w:after="0" w:line="240" w:lineRule="auto"/>
        <w:ind w:left="540" w:hanging="540"/>
        <w:rPr>
          <w:szCs w:val="24"/>
        </w:rPr>
      </w:pPr>
    </w:p>
    <w:p w14:paraId="6EC82D8E" w14:textId="34FF72A7" w:rsidR="00DB5A65" w:rsidRDefault="00ED7F7A" w:rsidP="00683EF5">
      <w:pPr>
        <w:pStyle w:val="ListParagraph"/>
        <w:spacing w:after="0" w:line="240" w:lineRule="auto"/>
        <w:ind w:left="540" w:hanging="540"/>
        <w:contextualSpacing w:val="0"/>
        <w:rPr>
          <w:szCs w:val="24"/>
        </w:rPr>
      </w:pPr>
      <w:r>
        <w:rPr>
          <w:szCs w:val="24"/>
        </w:rPr>
        <w:t xml:space="preserve">11. </w:t>
      </w:r>
      <w:r w:rsidR="001266D9" w:rsidRPr="00BE4A58">
        <w:rPr>
          <w:szCs w:val="24"/>
        </w:rPr>
        <w:t>Dorr, D.</w:t>
      </w:r>
      <w:r w:rsidR="0085797D">
        <w:rPr>
          <w:szCs w:val="24"/>
        </w:rPr>
        <w:t>A.</w:t>
      </w:r>
      <w:r w:rsidR="001266D9" w:rsidRPr="00BE4A58">
        <w:rPr>
          <w:szCs w:val="24"/>
        </w:rPr>
        <w:t xml:space="preserve">, </w:t>
      </w:r>
      <w:r w:rsidR="001266D9" w:rsidRPr="00BE4A58">
        <w:rPr>
          <w:b/>
          <w:szCs w:val="24"/>
        </w:rPr>
        <w:t xml:space="preserve">Anastas, T., </w:t>
      </w:r>
      <w:r w:rsidR="001266D9" w:rsidRPr="00BE4A58">
        <w:rPr>
          <w:szCs w:val="24"/>
        </w:rPr>
        <w:t xml:space="preserve">Ramsey, K., Wagner, J., Sachdeva, B., Michaels, L., &amp; Fagnan, L. (2016). Effect of a pragmatic, cluster-randomized controlled trial on patient experience with care: The Transforming Outcomes for Medical home Evaluation and reDesign (TOPMED) study. </w:t>
      </w:r>
      <w:r w:rsidR="001266D9" w:rsidRPr="00BE4A58">
        <w:rPr>
          <w:i/>
          <w:szCs w:val="24"/>
        </w:rPr>
        <w:t>Medical Care</w:t>
      </w:r>
      <w:r w:rsidR="001266D9" w:rsidRPr="00BE4A58">
        <w:rPr>
          <w:szCs w:val="24"/>
        </w:rPr>
        <w:t xml:space="preserve">, </w:t>
      </w:r>
      <w:r w:rsidR="001266D9" w:rsidRPr="00BE4A58">
        <w:rPr>
          <w:i/>
          <w:szCs w:val="24"/>
        </w:rPr>
        <w:t>54</w:t>
      </w:r>
      <w:r w:rsidR="001266D9" w:rsidRPr="00BE4A58">
        <w:rPr>
          <w:szCs w:val="24"/>
        </w:rPr>
        <w:t>(8), 745-51.</w:t>
      </w:r>
      <w:r w:rsidR="00331794">
        <w:rPr>
          <w:szCs w:val="24"/>
        </w:rPr>
        <w:t xml:space="preserve"> </w:t>
      </w:r>
      <w:hyperlink r:id="rId18" w:history="1">
        <w:r w:rsidR="00DD0269" w:rsidRPr="009B4656">
          <w:rPr>
            <w:rStyle w:val="Hyperlink"/>
            <w:szCs w:val="24"/>
          </w:rPr>
          <w:t>https://doi.org/10.1097/MLR.0000000000000552</w:t>
        </w:r>
      </w:hyperlink>
      <w:r w:rsidR="00DD0269">
        <w:rPr>
          <w:szCs w:val="24"/>
        </w:rPr>
        <w:t xml:space="preserve"> </w:t>
      </w:r>
    </w:p>
    <w:p w14:paraId="415DA97D" w14:textId="77777777" w:rsidR="00245CC3" w:rsidRDefault="00245CC3" w:rsidP="00245CC3">
      <w:pPr>
        <w:pStyle w:val="ListParagraph"/>
        <w:spacing w:after="0" w:line="240" w:lineRule="auto"/>
        <w:ind w:left="540" w:hanging="540"/>
        <w:contextualSpacing w:val="0"/>
        <w:rPr>
          <w:szCs w:val="24"/>
        </w:rPr>
      </w:pPr>
    </w:p>
    <w:p w14:paraId="00593AA1" w14:textId="77C2E044" w:rsidR="00DB5A65" w:rsidRPr="00DB5A65" w:rsidRDefault="00DB5A65" w:rsidP="001266D9">
      <w:pPr>
        <w:pStyle w:val="ListParagraph"/>
        <w:pBdr>
          <w:bottom w:val="single" w:sz="12" w:space="1" w:color="auto"/>
        </w:pBdr>
        <w:spacing w:line="240" w:lineRule="auto"/>
        <w:ind w:hanging="720"/>
        <w:contextualSpacing w:val="0"/>
        <w:rPr>
          <w:b/>
          <w:bCs/>
          <w:szCs w:val="24"/>
        </w:rPr>
      </w:pPr>
      <w:r w:rsidRPr="00DB5A65">
        <w:rPr>
          <w:b/>
          <w:bCs/>
          <w:szCs w:val="24"/>
        </w:rPr>
        <w:t>MANUSCRIPTS UNDER REVIEW</w:t>
      </w:r>
    </w:p>
    <w:p w14:paraId="7009EE68" w14:textId="603B7B39" w:rsidR="00DB5A65" w:rsidRPr="00BA4C84" w:rsidRDefault="00BA4C84" w:rsidP="00683EF5">
      <w:pPr>
        <w:tabs>
          <w:tab w:val="left" w:pos="1980"/>
        </w:tabs>
        <w:spacing w:after="0" w:line="240" w:lineRule="auto"/>
        <w:ind w:left="540" w:hanging="540"/>
        <w:rPr>
          <w:color w:val="222222"/>
          <w:szCs w:val="24"/>
          <w:shd w:val="clear" w:color="auto" w:fill="FFFFFF"/>
        </w:rPr>
      </w:pPr>
      <w:r w:rsidRPr="00BA4C84">
        <w:rPr>
          <w:color w:val="222222"/>
          <w:szCs w:val="24"/>
          <w:shd w:val="clear" w:color="auto" w:fill="FFFFFF"/>
        </w:rPr>
        <w:t>1.</w:t>
      </w:r>
      <w:r>
        <w:rPr>
          <w:b/>
          <w:bCs/>
          <w:color w:val="222222"/>
          <w:szCs w:val="24"/>
          <w:shd w:val="clear" w:color="auto" w:fill="FFFFFF"/>
        </w:rPr>
        <w:t xml:space="preserve"> </w:t>
      </w:r>
      <w:r w:rsidR="00DB5A65" w:rsidRPr="00BA4C84">
        <w:rPr>
          <w:b/>
          <w:bCs/>
          <w:color w:val="222222"/>
          <w:szCs w:val="24"/>
          <w:shd w:val="clear" w:color="auto" w:fill="FFFFFF"/>
        </w:rPr>
        <w:t xml:space="preserve">Anastas, T.M., </w:t>
      </w:r>
      <w:r w:rsidR="00DB5A65" w:rsidRPr="00BA4C84">
        <w:rPr>
          <w:color w:val="222222"/>
          <w:szCs w:val="24"/>
          <w:shd w:val="clear" w:color="auto" w:fill="FFFFFF"/>
        </w:rPr>
        <w:t>Stewart, J.C., Rand, K.L., &amp; Hirsh, A.T. (</w:t>
      </w:r>
      <w:r w:rsidR="00E97D48" w:rsidRPr="00BA4C84">
        <w:rPr>
          <w:color w:val="222222"/>
          <w:szCs w:val="24"/>
          <w:shd w:val="clear" w:color="auto" w:fill="FFFFFF"/>
        </w:rPr>
        <w:t>under review</w:t>
      </w:r>
      <w:r w:rsidR="00DB5A65" w:rsidRPr="00BA4C84">
        <w:rPr>
          <w:color w:val="222222"/>
          <w:szCs w:val="24"/>
          <w:shd w:val="clear" w:color="auto" w:fill="FFFFFF"/>
        </w:rPr>
        <w:t xml:space="preserve">). The pain experience of </w:t>
      </w:r>
      <w:r>
        <w:rPr>
          <w:color w:val="222222"/>
          <w:szCs w:val="24"/>
          <w:shd w:val="clear" w:color="auto" w:fill="FFFFFF"/>
        </w:rPr>
        <w:t xml:space="preserve">     </w:t>
      </w:r>
      <w:r w:rsidR="00DB5A65" w:rsidRPr="00BA4C84">
        <w:rPr>
          <w:color w:val="222222"/>
          <w:szCs w:val="24"/>
          <w:shd w:val="clear" w:color="auto" w:fill="FFFFFF"/>
        </w:rPr>
        <w:t xml:space="preserve">people experiencing homelessness: A scoping review. </w:t>
      </w:r>
    </w:p>
    <w:p w14:paraId="205BCEC3" w14:textId="77777777" w:rsidR="00844844" w:rsidRDefault="00844844" w:rsidP="00844844">
      <w:pPr>
        <w:pBdr>
          <w:bottom w:val="single" w:sz="12" w:space="1" w:color="auto"/>
        </w:pBdr>
        <w:tabs>
          <w:tab w:val="left" w:pos="1980"/>
        </w:tabs>
        <w:spacing w:line="240" w:lineRule="auto"/>
        <w:rPr>
          <w:b/>
          <w:bCs/>
          <w:color w:val="222222"/>
          <w:szCs w:val="24"/>
          <w:shd w:val="clear" w:color="auto" w:fill="FFFFFF"/>
        </w:rPr>
      </w:pPr>
    </w:p>
    <w:p w14:paraId="7EE6CFD8" w14:textId="6C4B507D" w:rsidR="00E97D48" w:rsidRPr="00607941" w:rsidRDefault="00607941" w:rsidP="00844844">
      <w:pPr>
        <w:pBdr>
          <w:bottom w:val="single" w:sz="12" w:space="1" w:color="auto"/>
        </w:pBdr>
        <w:tabs>
          <w:tab w:val="left" w:pos="1980"/>
        </w:tabs>
        <w:spacing w:line="240" w:lineRule="auto"/>
        <w:rPr>
          <w:b/>
          <w:bCs/>
          <w:color w:val="222222"/>
          <w:szCs w:val="24"/>
          <w:shd w:val="clear" w:color="auto" w:fill="FFFFFF"/>
        </w:rPr>
      </w:pPr>
      <w:r w:rsidRPr="00607941">
        <w:rPr>
          <w:b/>
          <w:bCs/>
          <w:color w:val="222222"/>
          <w:szCs w:val="24"/>
          <w:shd w:val="clear" w:color="auto" w:fill="FFFFFF"/>
        </w:rPr>
        <w:lastRenderedPageBreak/>
        <w:t>POSTER AND ORAL PRESENTATIONS</w:t>
      </w:r>
    </w:p>
    <w:p w14:paraId="53445ADC" w14:textId="7CD22C5E" w:rsidR="001266D9" w:rsidRPr="00BE4A58" w:rsidRDefault="004B65CF" w:rsidP="00607941">
      <w:pPr>
        <w:pStyle w:val="ListParagraph"/>
        <w:spacing w:before="240" w:after="0" w:line="240" w:lineRule="auto"/>
        <w:ind w:left="540" w:hanging="540"/>
        <w:contextualSpacing w:val="0"/>
        <w:rPr>
          <w:szCs w:val="24"/>
        </w:rPr>
      </w:pPr>
      <w:r w:rsidRPr="004B65CF">
        <w:rPr>
          <w:bCs/>
          <w:szCs w:val="24"/>
        </w:rPr>
        <w:t>1.</w:t>
      </w:r>
      <w:r>
        <w:rPr>
          <w:b/>
          <w:szCs w:val="24"/>
        </w:rPr>
        <w:t xml:space="preserve"> </w:t>
      </w:r>
      <w:r w:rsidR="001266D9" w:rsidRPr="00BE4A58">
        <w:rPr>
          <w:b/>
          <w:szCs w:val="24"/>
        </w:rPr>
        <w:t xml:space="preserve">Anastas, T.M., </w:t>
      </w:r>
      <w:r w:rsidR="001266D9" w:rsidRPr="00BE4A58">
        <w:rPr>
          <w:szCs w:val="24"/>
        </w:rPr>
        <w:t xml:space="preserve">Miller, M.M., Quinn, P., Kroenke, K., Carnell, S., Lok, B., &amp; Hirsh, A.T. </w:t>
      </w:r>
      <w:r w:rsidR="00E97D48">
        <w:rPr>
          <w:szCs w:val="24"/>
        </w:rPr>
        <w:t>(2020, March</w:t>
      </w:r>
      <w:r w:rsidR="001266D9" w:rsidRPr="00BE4A58">
        <w:rPr>
          <w:szCs w:val="24"/>
        </w:rPr>
        <w:t>). Patient race and opioid misuse behaviors influence provider risk perceptions in chronic pain care. Accepted as a poster presentation at the Annual Meeting of the American Psychosomatic Society, Long Beach, CA. Conference canceled due to COVID-19.</w:t>
      </w:r>
    </w:p>
    <w:p w14:paraId="005E89FC" w14:textId="77777777" w:rsidR="001266D9" w:rsidRPr="00BE4A58" w:rsidRDefault="001266D9" w:rsidP="00A13D0C">
      <w:pPr>
        <w:pStyle w:val="ListParagraph"/>
        <w:spacing w:after="0" w:line="240" w:lineRule="auto"/>
        <w:ind w:left="540" w:hanging="540"/>
        <w:rPr>
          <w:szCs w:val="24"/>
        </w:rPr>
      </w:pPr>
    </w:p>
    <w:p w14:paraId="45E036C7" w14:textId="739A31ED" w:rsidR="001266D9" w:rsidRPr="00BE4A58" w:rsidRDefault="004B65CF" w:rsidP="00A13D0C">
      <w:pPr>
        <w:spacing w:after="0" w:line="240" w:lineRule="auto"/>
        <w:ind w:left="540" w:hanging="540"/>
        <w:rPr>
          <w:szCs w:val="24"/>
        </w:rPr>
      </w:pPr>
      <w:r>
        <w:rPr>
          <w:szCs w:val="24"/>
        </w:rPr>
        <w:t xml:space="preserve">2. </w:t>
      </w:r>
      <w:r w:rsidR="001266D9" w:rsidRPr="00BE4A58">
        <w:rPr>
          <w:szCs w:val="24"/>
        </w:rPr>
        <w:t xml:space="preserve">Grant, A., </w:t>
      </w:r>
      <w:r w:rsidR="001266D9" w:rsidRPr="00BE4A58">
        <w:rPr>
          <w:b/>
          <w:szCs w:val="24"/>
        </w:rPr>
        <w:t>Anastas, T.M.,</w:t>
      </w:r>
      <w:r w:rsidR="001266D9" w:rsidRPr="00BE4A58">
        <w:rPr>
          <w:szCs w:val="24"/>
        </w:rPr>
        <w:t xml:space="preserve"> Miller, M.M., Quinn, P., Kroenke, K., &amp; Hirsh, A.T. (</w:t>
      </w:r>
      <w:r w:rsidR="00E97D48">
        <w:rPr>
          <w:szCs w:val="24"/>
        </w:rPr>
        <w:t>2020, March</w:t>
      </w:r>
      <w:r w:rsidR="001266D9" w:rsidRPr="00BE4A58">
        <w:rPr>
          <w:szCs w:val="24"/>
        </w:rPr>
        <w:t>). Opioid-related risk perceptions in chronic pain: influence of patient gender and misuse. Accepted as a poster presentation at the Annual Meeting of the American Psychosomatic Society, Long Beach, CA. Conference canceled due to COVID-19.</w:t>
      </w:r>
    </w:p>
    <w:p w14:paraId="45A24CE8" w14:textId="77777777" w:rsidR="001266D9" w:rsidRPr="00BE4A58" w:rsidRDefault="001266D9" w:rsidP="00A13D0C">
      <w:pPr>
        <w:spacing w:after="0" w:line="240" w:lineRule="auto"/>
        <w:ind w:left="540" w:hanging="540"/>
        <w:rPr>
          <w:szCs w:val="24"/>
        </w:rPr>
      </w:pPr>
    </w:p>
    <w:p w14:paraId="7E6D359F" w14:textId="6C890D63" w:rsidR="001266D9" w:rsidRPr="00BE4A58" w:rsidRDefault="004B65CF" w:rsidP="00A13D0C">
      <w:pPr>
        <w:pStyle w:val="ListParagraph"/>
        <w:spacing w:after="0" w:line="240" w:lineRule="auto"/>
        <w:ind w:left="540" w:hanging="540"/>
        <w:rPr>
          <w:szCs w:val="24"/>
        </w:rPr>
      </w:pPr>
      <w:r w:rsidRPr="004B65CF">
        <w:rPr>
          <w:bCs/>
          <w:szCs w:val="24"/>
        </w:rPr>
        <w:t>3.</w:t>
      </w:r>
      <w:r>
        <w:rPr>
          <w:b/>
          <w:szCs w:val="24"/>
        </w:rPr>
        <w:t xml:space="preserve"> </w:t>
      </w:r>
      <w:r w:rsidR="001266D9" w:rsidRPr="00BE4A58">
        <w:rPr>
          <w:b/>
          <w:szCs w:val="24"/>
        </w:rPr>
        <w:t xml:space="preserve">Anastas, T., </w:t>
      </w:r>
      <w:r w:rsidR="001266D9" w:rsidRPr="00BE4A58">
        <w:rPr>
          <w:szCs w:val="24"/>
        </w:rPr>
        <w:t>Walsh, K., Miller, M.M., Trost, Z., Goubert, L., de Ruddere, L., &amp; Hirsh, A.T. (</w:t>
      </w:r>
      <w:r w:rsidR="00E97D48">
        <w:rPr>
          <w:szCs w:val="24"/>
        </w:rPr>
        <w:t>2019, April</w:t>
      </w:r>
      <w:r w:rsidR="001266D9" w:rsidRPr="00BE4A58">
        <w:rPr>
          <w:szCs w:val="24"/>
        </w:rPr>
        <w:t>). The unique and interactive effects of patient race, patient weight, and provider implicit attitudes on chronic pain treatment decisions. Poster presented at the Annual Meeting for the American Pain Society, Milwaukee, WI.</w:t>
      </w:r>
    </w:p>
    <w:p w14:paraId="3EAF10B2" w14:textId="77777777" w:rsidR="001266D9" w:rsidRPr="00BE4A58" w:rsidRDefault="001266D9" w:rsidP="00A13D0C">
      <w:pPr>
        <w:spacing w:after="0" w:line="240" w:lineRule="auto"/>
        <w:ind w:left="540" w:hanging="540"/>
        <w:rPr>
          <w:szCs w:val="24"/>
        </w:rPr>
      </w:pPr>
    </w:p>
    <w:p w14:paraId="5D2040EC" w14:textId="77F521CA" w:rsidR="001266D9" w:rsidRPr="00BE4A58" w:rsidRDefault="004B65CF" w:rsidP="00A13D0C">
      <w:pPr>
        <w:pStyle w:val="ListParagraph"/>
        <w:spacing w:after="0" w:line="240" w:lineRule="auto"/>
        <w:ind w:left="540" w:hanging="540"/>
        <w:rPr>
          <w:szCs w:val="24"/>
        </w:rPr>
      </w:pPr>
      <w:r>
        <w:rPr>
          <w:szCs w:val="24"/>
        </w:rPr>
        <w:t xml:space="preserve">4. </w:t>
      </w:r>
      <w:r w:rsidR="001266D9" w:rsidRPr="00BE4A58">
        <w:rPr>
          <w:szCs w:val="24"/>
        </w:rPr>
        <w:t xml:space="preserve">Procento, P., Miller, M.M., </w:t>
      </w:r>
      <w:r w:rsidR="001266D9" w:rsidRPr="00BE4A58">
        <w:rPr>
          <w:b/>
          <w:szCs w:val="24"/>
        </w:rPr>
        <w:t>Anastas, T.M.,</w:t>
      </w:r>
      <w:r w:rsidR="001266D9" w:rsidRPr="00BE4A58">
        <w:rPr>
          <w:szCs w:val="24"/>
        </w:rPr>
        <w:t xml:space="preserve"> Hollingshead, N., &amp; Hirsh, A. (</w:t>
      </w:r>
      <w:r w:rsidR="00E97D48">
        <w:rPr>
          <w:szCs w:val="24"/>
        </w:rPr>
        <w:t>2019, April</w:t>
      </w:r>
      <w:r w:rsidR="001266D9" w:rsidRPr="00BE4A58">
        <w:rPr>
          <w:szCs w:val="24"/>
        </w:rPr>
        <w:t>). Sex differences in providers' pain treatment recommendations. Poster presented at the Annual Meeting for the American Pain Society, Milwaukee, WI.</w:t>
      </w:r>
    </w:p>
    <w:p w14:paraId="396789C8" w14:textId="77777777" w:rsidR="001266D9" w:rsidRPr="00BE4A58" w:rsidRDefault="001266D9" w:rsidP="00A13D0C">
      <w:pPr>
        <w:pStyle w:val="ListParagraph"/>
        <w:spacing w:after="0" w:line="240" w:lineRule="auto"/>
        <w:ind w:left="540" w:hanging="540"/>
        <w:rPr>
          <w:szCs w:val="24"/>
        </w:rPr>
      </w:pPr>
    </w:p>
    <w:p w14:paraId="541D94A6" w14:textId="4586C89D" w:rsidR="001266D9" w:rsidRPr="00BE4A58" w:rsidRDefault="004B65CF" w:rsidP="00A13D0C">
      <w:pPr>
        <w:pStyle w:val="ListParagraph"/>
        <w:spacing w:after="0" w:line="240" w:lineRule="auto"/>
        <w:ind w:left="540" w:hanging="540"/>
        <w:rPr>
          <w:szCs w:val="24"/>
        </w:rPr>
      </w:pPr>
      <w:r>
        <w:rPr>
          <w:szCs w:val="24"/>
        </w:rPr>
        <w:t xml:space="preserve">5. </w:t>
      </w:r>
      <w:r w:rsidR="001266D9" w:rsidRPr="00BE4A58">
        <w:rPr>
          <w:szCs w:val="24"/>
        </w:rPr>
        <w:t xml:space="preserve">Grant, A., </w:t>
      </w:r>
      <w:r w:rsidR="001266D9" w:rsidRPr="00BE4A58">
        <w:rPr>
          <w:b/>
          <w:szCs w:val="24"/>
        </w:rPr>
        <w:t>Anastas, T.M.,</w:t>
      </w:r>
      <w:r w:rsidR="001266D9" w:rsidRPr="00BE4A58">
        <w:rPr>
          <w:szCs w:val="24"/>
        </w:rPr>
        <w:t xml:space="preserve"> Miller, M.M., Hollingshead, N., &amp; Hirsh, A.T. (</w:t>
      </w:r>
      <w:r w:rsidR="00E97D48">
        <w:rPr>
          <w:szCs w:val="24"/>
        </w:rPr>
        <w:t>2019, April</w:t>
      </w:r>
      <w:r w:rsidR="001266D9" w:rsidRPr="00BE4A58">
        <w:rPr>
          <w:szCs w:val="24"/>
        </w:rPr>
        <w:t>). Effects of patient and provider race and socioeconomic status on pain treatment decisions and decision-making awareness. Poster presented at the Annual Meeting for the American Pain Society, Milwaukee, WI.</w:t>
      </w:r>
    </w:p>
    <w:p w14:paraId="0DDC79BA" w14:textId="77777777" w:rsidR="001266D9" w:rsidRPr="00BE4A58" w:rsidRDefault="001266D9" w:rsidP="00A13D0C">
      <w:pPr>
        <w:pStyle w:val="ListParagraph"/>
        <w:spacing w:after="0" w:line="240" w:lineRule="auto"/>
        <w:ind w:left="540" w:hanging="540"/>
        <w:rPr>
          <w:b/>
          <w:szCs w:val="24"/>
        </w:rPr>
      </w:pPr>
    </w:p>
    <w:p w14:paraId="5E368ABE" w14:textId="006CB631" w:rsidR="001266D9" w:rsidRPr="00BE4A58" w:rsidRDefault="004B65CF" w:rsidP="00A13D0C">
      <w:pPr>
        <w:pStyle w:val="ListParagraph"/>
        <w:spacing w:after="0" w:line="240" w:lineRule="auto"/>
        <w:ind w:left="540" w:hanging="540"/>
        <w:rPr>
          <w:szCs w:val="24"/>
        </w:rPr>
      </w:pPr>
      <w:r w:rsidRPr="004B65CF">
        <w:rPr>
          <w:bCs/>
          <w:szCs w:val="24"/>
        </w:rPr>
        <w:t>6.</w:t>
      </w:r>
      <w:r>
        <w:rPr>
          <w:b/>
          <w:szCs w:val="24"/>
        </w:rPr>
        <w:t xml:space="preserve"> </w:t>
      </w:r>
      <w:r w:rsidR="001266D9" w:rsidRPr="00BE4A58">
        <w:rPr>
          <w:b/>
          <w:szCs w:val="24"/>
        </w:rPr>
        <w:t>Anastas, T.M.,</w:t>
      </w:r>
      <w:r w:rsidR="001266D9" w:rsidRPr="00BE4A58">
        <w:rPr>
          <w:szCs w:val="24"/>
        </w:rPr>
        <w:t xml:space="preserve"> Miller, M., Hollingshead, N., Carnell, S., Lok, B., &amp; Hirsh, A. (</w:t>
      </w:r>
      <w:r w:rsidR="00E97D48">
        <w:rPr>
          <w:szCs w:val="24"/>
        </w:rPr>
        <w:t>2018, September</w:t>
      </w:r>
      <w:r w:rsidR="001266D9" w:rsidRPr="00BE4A58">
        <w:rPr>
          <w:szCs w:val="24"/>
        </w:rPr>
        <w:t>). Providers' implicit and explicit attitudes about race and socioeconomic status influence their pain treatment recommendations. Poster presented at the 17</w:t>
      </w:r>
      <w:r w:rsidR="001266D9" w:rsidRPr="00BE4A58">
        <w:rPr>
          <w:szCs w:val="24"/>
          <w:vertAlign w:val="superscript"/>
        </w:rPr>
        <w:t>th</w:t>
      </w:r>
      <w:r w:rsidR="001266D9" w:rsidRPr="00BE4A58">
        <w:rPr>
          <w:szCs w:val="24"/>
        </w:rPr>
        <w:t xml:space="preserve"> Word Congress on Pain, Boston, MA.</w:t>
      </w:r>
    </w:p>
    <w:p w14:paraId="6D75815F" w14:textId="77777777" w:rsidR="001266D9" w:rsidRPr="00BE4A58" w:rsidRDefault="001266D9" w:rsidP="00A13D0C">
      <w:pPr>
        <w:pStyle w:val="ListParagraph"/>
        <w:spacing w:after="0" w:line="240" w:lineRule="auto"/>
        <w:ind w:left="540" w:hanging="540"/>
        <w:rPr>
          <w:szCs w:val="24"/>
        </w:rPr>
      </w:pPr>
    </w:p>
    <w:p w14:paraId="4DA77EC1" w14:textId="1A0F663C" w:rsidR="00A13D0C" w:rsidRPr="00A13D0C" w:rsidRDefault="004B65CF" w:rsidP="00A13D0C">
      <w:pPr>
        <w:pStyle w:val="ListParagraph"/>
        <w:spacing w:after="0" w:line="240" w:lineRule="auto"/>
        <w:ind w:left="540" w:hanging="540"/>
        <w:rPr>
          <w:szCs w:val="24"/>
        </w:rPr>
      </w:pPr>
      <w:r>
        <w:rPr>
          <w:szCs w:val="24"/>
        </w:rPr>
        <w:t xml:space="preserve">7. </w:t>
      </w:r>
      <w:r w:rsidR="001266D9" w:rsidRPr="00BE4A58">
        <w:rPr>
          <w:szCs w:val="24"/>
        </w:rPr>
        <w:t xml:space="preserve">Procento, P., Miller, M., </w:t>
      </w:r>
      <w:r w:rsidR="001266D9" w:rsidRPr="00BE4A58">
        <w:rPr>
          <w:b/>
          <w:szCs w:val="24"/>
        </w:rPr>
        <w:t>Anastas, T.M.,</w:t>
      </w:r>
      <w:r w:rsidR="001266D9" w:rsidRPr="00BE4A58">
        <w:rPr>
          <w:szCs w:val="24"/>
        </w:rPr>
        <w:t xml:space="preserve"> Hollingshead, N., Carnell, S., Lok, B., &amp; Hirsh, A. (</w:t>
      </w:r>
      <w:r w:rsidR="00E97D48">
        <w:rPr>
          <w:szCs w:val="24"/>
        </w:rPr>
        <w:t>2018, September</w:t>
      </w:r>
      <w:r w:rsidR="001266D9" w:rsidRPr="00BE4A58">
        <w:rPr>
          <w:szCs w:val="24"/>
        </w:rPr>
        <w:t>). Perceived exaggeration mediates the relationships of patient race and socioeconomic status with provider opioid recommendations in chronic pain. Poster presented at the 17</w:t>
      </w:r>
      <w:r w:rsidR="001266D9" w:rsidRPr="00BE4A58">
        <w:rPr>
          <w:szCs w:val="24"/>
          <w:vertAlign w:val="superscript"/>
        </w:rPr>
        <w:t>th</w:t>
      </w:r>
      <w:r w:rsidR="001266D9" w:rsidRPr="00BE4A58">
        <w:rPr>
          <w:szCs w:val="24"/>
        </w:rPr>
        <w:t xml:space="preserve"> Word Congress on Pain, Boston, MA.</w:t>
      </w:r>
    </w:p>
    <w:p w14:paraId="70268B35" w14:textId="77777777" w:rsidR="001266D9" w:rsidRPr="00BE4A58" w:rsidRDefault="001266D9" w:rsidP="00A13D0C">
      <w:pPr>
        <w:pStyle w:val="ListParagraph"/>
        <w:spacing w:after="0" w:line="240" w:lineRule="auto"/>
        <w:ind w:left="540" w:hanging="540"/>
        <w:rPr>
          <w:szCs w:val="24"/>
        </w:rPr>
      </w:pPr>
    </w:p>
    <w:p w14:paraId="11B75DA7" w14:textId="3F7A2431" w:rsidR="001266D9" w:rsidRPr="00BE4A58" w:rsidRDefault="004B65CF" w:rsidP="00A13D0C">
      <w:pPr>
        <w:pStyle w:val="ListParagraph"/>
        <w:spacing w:after="0" w:line="240" w:lineRule="auto"/>
        <w:ind w:left="540" w:hanging="540"/>
        <w:rPr>
          <w:szCs w:val="24"/>
        </w:rPr>
      </w:pPr>
      <w:r>
        <w:rPr>
          <w:szCs w:val="24"/>
        </w:rPr>
        <w:t xml:space="preserve">8. </w:t>
      </w:r>
      <w:r w:rsidR="001266D9" w:rsidRPr="00BE4A58">
        <w:rPr>
          <w:szCs w:val="24"/>
        </w:rPr>
        <w:t xml:space="preserve">Clark, E., </w:t>
      </w:r>
      <w:r w:rsidR="001266D9" w:rsidRPr="00BE4A58">
        <w:rPr>
          <w:b/>
          <w:szCs w:val="24"/>
        </w:rPr>
        <w:t>Anastas, T.M.,</w:t>
      </w:r>
      <w:r w:rsidR="001266D9" w:rsidRPr="00BE4A58">
        <w:rPr>
          <w:szCs w:val="24"/>
        </w:rPr>
        <w:t xml:space="preserve"> Miller, M., Hollingshead, N., Carnell, S., Lok, B., &amp; Hirsh, A. (</w:t>
      </w:r>
      <w:r w:rsidR="00E97D48">
        <w:rPr>
          <w:szCs w:val="24"/>
        </w:rPr>
        <w:t>2018, September</w:t>
      </w:r>
      <w:r w:rsidR="001266D9" w:rsidRPr="00BE4A58">
        <w:rPr>
          <w:szCs w:val="24"/>
        </w:rPr>
        <w:t>). Compassion for patients mediates racial and socioeconomic differences in providers’ pain treatment decisions. Poster presented at the 17</w:t>
      </w:r>
      <w:r w:rsidR="001266D9" w:rsidRPr="00BE4A58">
        <w:rPr>
          <w:szCs w:val="24"/>
          <w:vertAlign w:val="superscript"/>
        </w:rPr>
        <w:t>th</w:t>
      </w:r>
      <w:r w:rsidR="001266D9" w:rsidRPr="00BE4A58">
        <w:rPr>
          <w:szCs w:val="24"/>
        </w:rPr>
        <w:t xml:space="preserve"> Word Congress on Pain, Boston, MA.</w:t>
      </w:r>
    </w:p>
    <w:p w14:paraId="42908AA3" w14:textId="77777777" w:rsidR="001266D9" w:rsidRPr="00BE4A58" w:rsidRDefault="001266D9" w:rsidP="00A13D0C">
      <w:pPr>
        <w:spacing w:after="0" w:line="240" w:lineRule="auto"/>
        <w:ind w:left="540" w:hanging="540"/>
        <w:rPr>
          <w:b/>
          <w:szCs w:val="24"/>
        </w:rPr>
      </w:pPr>
    </w:p>
    <w:p w14:paraId="3E23672E" w14:textId="5302A265" w:rsidR="001266D9" w:rsidRPr="00BE4A58" w:rsidRDefault="004B65CF" w:rsidP="00A13D0C">
      <w:pPr>
        <w:pStyle w:val="ListParagraph"/>
        <w:spacing w:after="0" w:line="240" w:lineRule="auto"/>
        <w:ind w:left="540" w:hanging="540"/>
        <w:rPr>
          <w:szCs w:val="24"/>
        </w:rPr>
      </w:pPr>
      <w:r>
        <w:rPr>
          <w:szCs w:val="24"/>
        </w:rPr>
        <w:t xml:space="preserve">9. </w:t>
      </w:r>
      <w:r w:rsidR="001266D9" w:rsidRPr="00BE4A58">
        <w:rPr>
          <w:szCs w:val="24"/>
        </w:rPr>
        <w:t xml:space="preserve">Waddell, E., </w:t>
      </w:r>
      <w:r w:rsidR="001266D9" w:rsidRPr="00BE4A58">
        <w:rPr>
          <w:b/>
          <w:szCs w:val="24"/>
        </w:rPr>
        <w:t>Anastas, T.M.,</w:t>
      </w:r>
      <w:r w:rsidR="001266D9" w:rsidRPr="00BE4A58">
        <w:rPr>
          <w:szCs w:val="24"/>
        </w:rPr>
        <w:t xml:space="preserve"> Horton-Dunbar, G., Howk, S., &amp; Baker, R. (</w:t>
      </w:r>
      <w:r w:rsidR="00E97D48">
        <w:rPr>
          <w:szCs w:val="24"/>
        </w:rPr>
        <w:t>2018, June</w:t>
      </w:r>
      <w:r w:rsidR="001266D9" w:rsidRPr="00BE4A58">
        <w:rPr>
          <w:szCs w:val="24"/>
        </w:rPr>
        <w:t>). Building health homes for clients in treatment for substance use disorders. Poster presented at the College of Problems of Drug Dependence Annual meeting, San Diego, CA.</w:t>
      </w:r>
    </w:p>
    <w:p w14:paraId="6F3A32FD" w14:textId="77777777" w:rsidR="001266D9" w:rsidRPr="00BE4A58" w:rsidRDefault="001266D9" w:rsidP="00A13D0C">
      <w:pPr>
        <w:pStyle w:val="ListParagraph"/>
        <w:spacing w:after="0" w:line="240" w:lineRule="auto"/>
        <w:ind w:left="540" w:hanging="540"/>
        <w:rPr>
          <w:szCs w:val="24"/>
        </w:rPr>
      </w:pPr>
    </w:p>
    <w:p w14:paraId="26C3079A" w14:textId="728A268F" w:rsidR="001266D9" w:rsidRPr="00BE4A58" w:rsidRDefault="004B65CF" w:rsidP="00A13D0C">
      <w:pPr>
        <w:pStyle w:val="ListParagraph"/>
        <w:spacing w:after="0" w:line="240" w:lineRule="auto"/>
        <w:ind w:left="540" w:hanging="540"/>
        <w:rPr>
          <w:szCs w:val="24"/>
        </w:rPr>
      </w:pPr>
      <w:r>
        <w:rPr>
          <w:szCs w:val="24"/>
        </w:rPr>
        <w:t xml:space="preserve">10. </w:t>
      </w:r>
      <w:r w:rsidR="001266D9" w:rsidRPr="00BE4A58">
        <w:rPr>
          <w:szCs w:val="24"/>
        </w:rPr>
        <w:t xml:space="preserve">Ziadni, M., </w:t>
      </w:r>
      <w:r w:rsidR="001266D9" w:rsidRPr="00BE4A58">
        <w:rPr>
          <w:b/>
          <w:szCs w:val="24"/>
        </w:rPr>
        <w:t>Anastas, T.M.,</w:t>
      </w:r>
      <w:r w:rsidR="001266D9" w:rsidRPr="00BE4A58">
        <w:rPr>
          <w:szCs w:val="24"/>
        </w:rPr>
        <w:t xml:space="preserve"> Darnall, B., &amp; Wilson, A. (</w:t>
      </w:r>
      <w:r w:rsidR="00E97D48">
        <w:rPr>
          <w:szCs w:val="24"/>
        </w:rPr>
        <w:t>2018, April</w:t>
      </w:r>
      <w:r w:rsidR="001266D9" w:rsidRPr="00BE4A58">
        <w:rPr>
          <w:szCs w:val="24"/>
        </w:rPr>
        <w:t xml:space="preserve">). Characterizing chronic pain in late adolescence and early adulthood: Opioid prescription, marijuana use, and predictors of pain </w:t>
      </w:r>
      <w:r w:rsidR="001266D9" w:rsidRPr="00BE4A58">
        <w:rPr>
          <w:szCs w:val="24"/>
        </w:rPr>
        <w:lastRenderedPageBreak/>
        <w:t xml:space="preserve">interference. Poster presented at the American Academy of Pain Medicine Annual Meeting, Vancouver, BC, Canada. </w:t>
      </w:r>
    </w:p>
    <w:p w14:paraId="230763CE" w14:textId="77777777" w:rsidR="001266D9" w:rsidRPr="00BE4A58" w:rsidRDefault="001266D9" w:rsidP="00A13D0C">
      <w:pPr>
        <w:pStyle w:val="ListParagraph"/>
        <w:spacing w:after="0" w:line="240" w:lineRule="auto"/>
        <w:ind w:left="540" w:hanging="540"/>
        <w:rPr>
          <w:szCs w:val="24"/>
        </w:rPr>
      </w:pPr>
    </w:p>
    <w:p w14:paraId="6D8CACE6" w14:textId="138731E3" w:rsidR="001266D9" w:rsidRPr="00BE4A58" w:rsidRDefault="004B65CF" w:rsidP="00A13D0C">
      <w:pPr>
        <w:pStyle w:val="ListParagraph"/>
        <w:spacing w:after="0" w:line="240" w:lineRule="auto"/>
        <w:ind w:left="540" w:hanging="540"/>
        <w:rPr>
          <w:szCs w:val="24"/>
        </w:rPr>
      </w:pPr>
      <w:r>
        <w:rPr>
          <w:szCs w:val="24"/>
        </w:rPr>
        <w:t xml:space="preserve">11. </w:t>
      </w:r>
      <w:r w:rsidR="001266D9" w:rsidRPr="00BE4A58">
        <w:rPr>
          <w:szCs w:val="24"/>
        </w:rPr>
        <w:t xml:space="preserve">Hirsh, A., </w:t>
      </w:r>
      <w:r w:rsidR="001266D9" w:rsidRPr="00BE4A58">
        <w:rPr>
          <w:b/>
          <w:szCs w:val="24"/>
        </w:rPr>
        <w:t>Anastas, T.M.,</w:t>
      </w:r>
      <w:r w:rsidR="001266D9" w:rsidRPr="00BE4A58">
        <w:rPr>
          <w:szCs w:val="24"/>
        </w:rPr>
        <w:t xml:space="preserve"> Miller, M., &amp; Hollingshead, N. (</w:t>
      </w:r>
      <w:r w:rsidR="00E97D48">
        <w:rPr>
          <w:szCs w:val="24"/>
        </w:rPr>
        <w:t>2018, April</w:t>
      </w:r>
      <w:r w:rsidR="001266D9" w:rsidRPr="00BE4A58">
        <w:rPr>
          <w:szCs w:val="24"/>
        </w:rPr>
        <w:t>). Preliminary results of a virtual perspective-taking intervention to reduce race and SES disparities in pain treatment decisions. Poster presented at the Annual Scientific Meeting of the Society of Behavioral Medicine, New Orleans, LA.</w:t>
      </w:r>
    </w:p>
    <w:p w14:paraId="48D1F64E" w14:textId="77777777" w:rsidR="001266D9" w:rsidRPr="00BE4A58" w:rsidRDefault="001266D9" w:rsidP="00A13D0C">
      <w:pPr>
        <w:pStyle w:val="ListParagraph"/>
        <w:spacing w:after="0" w:line="240" w:lineRule="auto"/>
        <w:ind w:left="540" w:hanging="540"/>
        <w:rPr>
          <w:szCs w:val="24"/>
        </w:rPr>
      </w:pPr>
    </w:p>
    <w:p w14:paraId="39E2E6D4" w14:textId="4D421D23" w:rsidR="001266D9" w:rsidRPr="00BE4A58" w:rsidRDefault="004B65CF" w:rsidP="00A13D0C">
      <w:pPr>
        <w:pStyle w:val="ListParagraph"/>
        <w:spacing w:after="0" w:line="240" w:lineRule="auto"/>
        <w:ind w:left="540" w:hanging="540"/>
        <w:rPr>
          <w:szCs w:val="24"/>
        </w:rPr>
      </w:pPr>
      <w:r w:rsidRPr="004B65CF">
        <w:rPr>
          <w:bCs/>
          <w:szCs w:val="24"/>
        </w:rPr>
        <w:t xml:space="preserve">12. </w:t>
      </w:r>
      <w:r w:rsidR="001266D9" w:rsidRPr="00BE4A58">
        <w:rPr>
          <w:b/>
          <w:szCs w:val="24"/>
        </w:rPr>
        <w:t>Anastas, T.M.,</w:t>
      </w:r>
      <w:r w:rsidR="001266D9" w:rsidRPr="00BE4A58">
        <w:rPr>
          <w:szCs w:val="24"/>
        </w:rPr>
        <w:t xml:space="preserve"> Hollingshead, N., Miller, M.M., Ashburn-Nardo, L., &amp; Hirsh, A. (</w:t>
      </w:r>
      <w:r w:rsidR="00E97D48">
        <w:rPr>
          <w:szCs w:val="24"/>
        </w:rPr>
        <w:t>2017, May</w:t>
      </w:r>
      <w:r w:rsidR="001266D9" w:rsidRPr="00BE4A58">
        <w:rPr>
          <w:szCs w:val="24"/>
        </w:rPr>
        <w:t>). Patient race and socioeconomic status influence provider’s recommendations about opioid therapy and workplace accommodations for chronic pain. Poster and oral presentation at the Annual Meeting for the American Pain Society, Pittsburgh, PA.</w:t>
      </w:r>
    </w:p>
    <w:p w14:paraId="50BE1A59" w14:textId="77777777" w:rsidR="001266D9" w:rsidRPr="00BE4A58" w:rsidRDefault="001266D9" w:rsidP="00A13D0C">
      <w:pPr>
        <w:spacing w:after="0" w:line="240" w:lineRule="auto"/>
        <w:ind w:left="540" w:hanging="540"/>
        <w:rPr>
          <w:b/>
          <w:szCs w:val="24"/>
        </w:rPr>
      </w:pPr>
    </w:p>
    <w:p w14:paraId="28059F2D" w14:textId="497E64AA" w:rsidR="001266D9" w:rsidRPr="00BE4A58" w:rsidRDefault="004B65CF" w:rsidP="00A13D0C">
      <w:pPr>
        <w:spacing w:after="0" w:line="240" w:lineRule="auto"/>
        <w:ind w:left="540" w:hanging="540"/>
        <w:rPr>
          <w:szCs w:val="24"/>
        </w:rPr>
      </w:pPr>
      <w:r w:rsidRPr="004B65CF">
        <w:rPr>
          <w:bCs/>
          <w:szCs w:val="24"/>
        </w:rPr>
        <w:t>13.</w:t>
      </w:r>
      <w:r>
        <w:rPr>
          <w:b/>
          <w:szCs w:val="24"/>
        </w:rPr>
        <w:t xml:space="preserve"> </w:t>
      </w:r>
      <w:r w:rsidR="001266D9" w:rsidRPr="00BE4A58">
        <w:rPr>
          <w:b/>
          <w:szCs w:val="24"/>
        </w:rPr>
        <w:t>Anastas, T.M.,</w:t>
      </w:r>
      <w:r w:rsidR="001266D9" w:rsidRPr="00BE4A58">
        <w:rPr>
          <w:szCs w:val="24"/>
        </w:rPr>
        <w:t xml:space="preserve"> Moore, R., Remiker, M., Howk, S., &amp; Waddell, E. (</w:t>
      </w:r>
      <w:r w:rsidR="00E97D48">
        <w:rPr>
          <w:szCs w:val="24"/>
        </w:rPr>
        <w:t>2016, June</w:t>
      </w:r>
      <w:r w:rsidR="001266D9" w:rsidRPr="00BE4A58">
        <w:rPr>
          <w:szCs w:val="24"/>
        </w:rPr>
        <w:t>). Models for integrating primary care services into behavioral health homes and their barriers and facilitators to integration. Poster presented at Academy Health, Boston, MA.</w:t>
      </w:r>
    </w:p>
    <w:p w14:paraId="7AB848D3" w14:textId="77777777" w:rsidR="001266D9" w:rsidRPr="00BE4A58" w:rsidRDefault="001266D9" w:rsidP="00A13D0C">
      <w:pPr>
        <w:spacing w:after="0" w:line="240" w:lineRule="auto"/>
        <w:ind w:left="540" w:hanging="540"/>
        <w:rPr>
          <w:szCs w:val="24"/>
        </w:rPr>
      </w:pPr>
    </w:p>
    <w:p w14:paraId="0ACED1CC" w14:textId="76E03D6B" w:rsidR="001266D9" w:rsidRPr="00BE4A58" w:rsidRDefault="004B65CF" w:rsidP="00A13D0C">
      <w:pPr>
        <w:spacing w:after="0" w:line="240" w:lineRule="auto"/>
        <w:ind w:left="540" w:hanging="540"/>
        <w:rPr>
          <w:szCs w:val="24"/>
        </w:rPr>
      </w:pPr>
      <w:r>
        <w:rPr>
          <w:szCs w:val="24"/>
        </w:rPr>
        <w:t xml:space="preserve">14. </w:t>
      </w:r>
      <w:r w:rsidR="001266D9" w:rsidRPr="00BE4A58">
        <w:rPr>
          <w:szCs w:val="24"/>
        </w:rPr>
        <w:t xml:space="preserve">Cholan, R., Wagner, J., Dorr, D., Sachdeva, B., </w:t>
      </w:r>
      <w:r w:rsidR="001266D9" w:rsidRPr="00BE4A58">
        <w:rPr>
          <w:b/>
          <w:szCs w:val="24"/>
        </w:rPr>
        <w:t>Anastas, T.M.,</w:t>
      </w:r>
      <w:r w:rsidR="001266D9" w:rsidRPr="00BE4A58">
        <w:rPr>
          <w:szCs w:val="24"/>
        </w:rPr>
        <w:t xml:space="preserve"> &amp; Romer, A. (</w:t>
      </w:r>
      <w:r w:rsidR="00E97D48">
        <w:rPr>
          <w:szCs w:val="24"/>
        </w:rPr>
        <w:t>2015, November</w:t>
      </w:r>
      <w:r w:rsidR="001266D9" w:rsidRPr="00BE4A58">
        <w:rPr>
          <w:szCs w:val="24"/>
        </w:rPr>
        <w:t>). Technical assistance to support primary care practice transformation in Oregon: Efforts from the Comprehensive Primary Care initiative. Poster presented at North American Primary Care Research Group Annual Meeting, Cancun, Mexico.</w:t>
      </w:r>
    </w:p>
    <w:p w14:paraId="3B533E6D" w14:textId="77777777" w:rsidR="001266D9" w:rsidRPr="00BE4A58" w:rsidRDefault="001266D9" w:rsidP="00A13D0C">
      <w:pPr>
        <w:spacing w:after="0" w:line="240" w:lineRule="auto"/>
        <w:ind w:left="540" w:hanging="540"/>
        <w:rPr>
          <w:b/>
          <w:szCs w:val="24"/>
          <w:u w:val="single"/>
        </w:rPr>
      </w:pPr>
    </w:p>
    <w:p w14:paraId="038EA1BC" w14:textId="2CD80676" w:rsidR="001266D9" w:rsidRPr="00BE4A58" w:rsidRDefault="004B65CF" w:rsidP="00A13D0C">
      <w:pPr>
        <w:spacing w:after="0" w:line="240" w:lineRule="auto"/>
        <w:ind w:left="540" w:hanging="540"/>
        <w:rPr>
          <w:szCs w:val="24"/>
        </w:rPr>
      </w:pPr>
      <w:r>
        <w:rPr>
          <w:szCs w:val="24"/>
        </w:rPr>
        <w:t xml:space="preserve">15. </w:t>
      </w:r>
      <w:r w:rsidR="001266D9" w:rsidRPr="00BE4A58">
        <w:rPr>
          <w:szCs w:val="24"/>
        </w:rPr>
        <w:t xml:space="preserve">Sachdeva, B., Dorr, D., &amp; </w:t>
      </w:r>
      <w:r w:rsidR="001266D9" w:rsidRPr="00BE4A58">
        <w:rPr>
          <w:b/>
          <w:szCs w:val="24"/>
        </w:rPr>
        <w:t>Anastas, T.M.,</w:t>
      </w:r>
      <w:r w:rsidR="001266D9" w:rsidRPr="00BE4A58">
        <w:rPr>
          <w:szCs w:val="24"/>
        </w:rPr>
        <w:t xml:space="preserve"> (</w:t>
      </w:r>
      <w:r w:rsidR="00E97D48">
        <w:rPr>
          <w:szCs w:val="24"/>
        </w:rPr>
        <w:t>2015, June</w:t>
      </w:r>
      <w:r w:rsidR="001266D9" w:rsidRPr="00BE4A58">
        <w:rPr>
          <w:szCs w:val="24"/>
        </w:rPr>
        <w:t>). Clinic response to Transforming Outcomes for Patients through Medical home Evaluation and reDesign (TOPMED): A clustered randomized control trial to test high value elements. Oral presentation at North American Primary Care Research Group Practice-Based Research Network Conference, Bethesda, MD.</w:t>
      </w:r>
    </w:p>
    <w:p w14:paraId="11DF5D60" w14:textId="77777777" w:rsidR="001266D9" w:rsidRPr="00BE4A58" w:rsidRDefault="001266D9" w:rsidP="00A13D0C">
      <w:pPr>
        <w:spacing w:after="0" w:line="240" w:lineRule="auto"/>
        <w:ind w:left="540" w:hanging="540"/>
        <w:rPr>
          <w:szCs w:val="24"/>
        </w:rPr>
      </w:pPr>
    </w:p>
    <w:p w14:paraId="410DE891" w14:textId="156CD377" w:rsidR="001266D9" w:rsidRPr="00BE4A58" w:rsidRDefault="004B65CF" w:rsidP="00A13D0C">
      <w:pPr>
        <w:spacing w:after="0" w:line="240" w:lineRule="auto"/>
        <w:ind w:left="540" w:hanging="540"/>
        <w:rPr>
          <w:szCs w:val="24"/>
        </w:rPr>
      </w:pPr>
      <w:r>
        <w:rPr>
          <w:szCs w:val="24"/>
        </w:rPr>
        <w:t xml:space="preserve">16. </w:t>
      </w:r>
      <w:r w:rsidR="001266D9" w:rsidRPr="00BE4A58">
        <w:rPr>
          <w:szCs w:val="24"/>
        </w:rPr>
        <w:t xml:space="preserve">Michaels, L., </w:t>
      </w:r>
      <w:r w:rsidR="001266D9" w:rsidRPr="00BE4A58">
        <w:rPr>
          <w:b/>
          <w:szCs w:val="24"/>
        </w:rPr>
        <w:t>Anastas, T.M.,</w:t>
      </w:r>
      <w:r w:rsidR="001266D9" w:rsidRPr="00BE4A58">
        <w:rPr>
          <w:szCs w:val="24"/>
        </w:rPr>
        <w:t xml:space="preserve"> Howk, S., Waddell, E., Sommers, B., Fagnan, L., &amp; Dorr, D. (</w:t>
      </w:r>
      <w:r w:rsidR="00E97D48">
        <w:rPr>
          <w:szCs w:val="24"/>
        </w:rPr>
        <w:t>2015, June</w:t>
      </w:r>
      <w:r w:rsidR="001266D9" w:rsidRPr="00BE4A58">
        <w:rPr>
          <w:szCs w:val="24"/>
        </w:rPr>
        <w:t>). Evaluation of practice facilitation in the Transforming Outcomes for Patients through Medical home Evaluation and reDesign (TOPMED) trial. Poster presented at the North American Primary Care Research Group Practice-Based Research Network Conference, Bethesda, MD.</w:t>
      </w:r>
    </w:p>
    <w:p w14:paraId="4D9FE176" w14:textId="77777777" w:rsidR="001266D9" w:rsidRPr="00BE4A58" w:rsidRDefault="001266D9" w:rsidP="00A13D0C">
      <w:pPr>
        <w:spacing w:after="0" w:line="240" w:lineRule="auto"/>
        <w:ind w:left="540" w:hanging="540"/>
        <w:rPr>
          <w:szCs w:val="24"/>
        </w:rPr>
      </w:pPr>
    </w:p>
    <w:p w14:paraId="09993D18" w14:textId="7EFCE025" w:rsidR="001266D9" w:rsidRPr="00BE4A58" w:rsidRDefault="004B65CF" w:rsidP="00A13D0C">
      <w:pPr>
        <w:spacing w:after="0" w:line="240" w:lineRule="auto"/>
        <w:ind w:left="540" w:hanging="540"/>
        <w:rPr>
          <w:szCs w:val="24"/>
        </w:rPr>
      </w:pPr>
      <w:r>
        <w:rPr>
          <w:szCs w:val="24"/>
        </w:rPr>
        <w:t xml:space="preserve">17. </w:t>
      </w:r>
      <w:r w:rsidR="001266D9" w:rsidRPr="00BE4A58">
        <w:rPr>
          <w:szCs w:val="24"/>
        </w:rPr>
        <w:t xml:space="preserve">Dorr, D., </w:t>
      </w:r>
      <w:r w:rsidR="001266D9" w:rsidRPr="00BE4A58">
        <w:rPr>
          <w:b/>
          <w:szCs w:val="24"/>
        </w:rPr>
        <w:t>Anastas, T.M.,</w:t>
      </w:r>
      <w:r w:rsidR="001266D9" w:rsidRPr="00BE4A58">
        <w:rPr>
          <w:szCs w:val="24"/>
        </w:rPr>
        <w:t xml:space="preserve"> Wagner, J., Gray, K., &amp; Cartwright, K. (2015</w:t>
      </w:r>
      <w:r w:rsidR="00E97D48">
        <w:rPr>
          <w:szCs w:val="24"/>
        </w:rPr>
        <w:t>, June</w:t>
      </w:r>
      <w:r w:rsidR="001266D9" w:rsidRPr="00BE4A58">
        <w:rPr>
          <w:szCs w:val="24"/>
        </w:rPr>
        <w:t xml:space="preserve">). Defining high value elements for reducing cost and utilization in patient-centered medical home definitions: </w:t>
      </w:r>
      <w:r w:rsidR="00245CC3">
        <w:rPr>
          <w:szCs w:val="24"/>
        </w:rPr>
        <w:t>T</w:t>
      </w:r>
      <w:r w:rsidR="001266D9" w:rsidRPr="00BE4A58">
        <w:rPr>
          <w:szCs w:val="24"/>
        </w:rPr>
        <w:t>he TOPMED trial. Poster presented at Academy Health, Minneapolis, MN.</w:t>
      </w:r>
      <w:r w:rsidR="001266D9" w:rsidRPr="00BE4A58">
        <w:rPr>
          <w:szCs w:val="24"/>
        </w:rPr>
        <w:br/>
      </w:r>
    </w:p>
    <w:p w14:paraId="56C9714C" w14:textId="60DB03E9" w:rsidR="001266D9" w:rsidRPr="00BE4A58" w:rsidRDefault="004B65CF" w:rsidP="00A13D0C">
      <w:pPr>
        <w:spacing w:after="0" w:line="240" w:lineRule="auto"/>
        <w:ind w:left="540" w:hanging="540"/>
        <w:rPr>
          <w:szCs w:val="24"/>
        </w:rPr>
      </w:pPr>
      <w:r>
        <w:rPr>
          <w:szCs w:val="24"/>
        </w:rPr>
        <w:t xml:space="preserve">18. </w:t>
      </w:r>
      <w:r w:rsidR="001266D9" w:rsidRPr="00BE4A58">
        <w:rPr>
          <w:szCs w:val="24"/>
        </w:rPr>
        <w:t xml:space="preserve">Wilson, A., Stacey, B., Olds, T., Colpitts, K., &amp; </w:t>
      </w:r>
      <w:r w:rsidR="001266D9" w:rsidRPr="00BE4A58">
        <w:rPr>
          <w:b/>
          <w:szCs w:val="24"/>
        </w:rPr>
        <w:t>Anastas, T.M.</w:t>
      </w:r>
      <w:r w:rsidR="001266D9" w:rsidRPr="00BE4A58">
        <w:rPr>
          <w:szCs w:val="24"/>
        </w:rPr>
        <w:t xml:space="preserve"> (</w:t>
      </w:r>
      <w:r w:rsidR="00E97D48">
        <w:rPr>
          <w:szCs w:val="24"/>
        </w:rPr>
        <w:t>2013, May</w:t>
      </w:r>
      <w:r w:rsidR="001266D9" w:rsidRPr="00BE4A58">
        <w:rPr>
          <w:szCs w:val="24"/>
        </w:rPr>
        <w:t xml:space="preserve">). </w:t>
      </w:r>
      <w:r w:rsidR="001266D9" w:rsidRPr="00BE4A58">
        <w:rPr>
          <w:bCs/>
          <w:szCs w:val="24"/>
        </w:rPr>
        <w:t>Pain interference and sexual interference in a clinical sample of young adults with chronic pain</w:t>
      </w:r>
      <w:r w:rsidR="001266D9" w:rsidRPr="00BE4A58">
        <w:rPr>
          <w:szCs w:val="24"/>
        </w:rPr>
        <w:t>. Poster presented at the Annual Meeting for the American Pain Society, New Orleans, LA.</w:t>
      </w:r>
    </w:p>
    <w:p w14:paraId="090C5791" w14:textId="77777777" w:rsidR="001266D9" w:rsidRPr="00BE4A58" w:rsidRDefault="001266D9" w:rsidP="00A13D0C">
      <w:pPr>
        <w:spacing w:after="0" w:line="240" w:lineRule="auto"/>
        <w:ind w:left="540" w:hanging="540"/>
        <w:rPr>
          <w:szCs w:val="24"/>
        </w:rPr>
      </w:pPr>
    </w:p>
    <w:p w14:paraId="3987F8D1" w14:textId="0CF29762" w:rsidR="001266D9" w:rsidRDefault="004B65CF" w:rsidP="00245CC3">
      <w:pPr>
        <w:spacing w:after="0" w:line="240" w:lineRule="auto"/>
        <w:ind w:left="540" w:hanging="540"/>
        <w:rPr>
          <w:szCs w:val="24"/>
        </w:rPr>
      </w:pPr>
      <w:r>
        <w:rPr>
          <w:szCs w:val="24"/>
        </w:rPr>
        <w:t xml:space="preserve">19. </w:t>
      </w:r>
      <w:r w:rsidR="001266D9" w:rsidRPr="00BE4A58">
        <w:rPr>
          <w:szCs w:val="24"/>
        </w:rPr>
        <w:t xml:space="preserve">Edmunds, S., </w:t>
      </w:r>
      <w:r w:rsidR="001266D9" w:rsidRPr="00BE4A58">
        <w:rPr>
          <w:b/>
          <w:szCs w:val="24"/>
        </w:rPr>
        <w:t>Anastas, T.M.,</w:t>
      </w:r>
      <w:r w:rsidR="001266D9" w:rsidRPr="00BE4A58">
        <w:rPr>
          <w:szCs w:val="24"/>
        </w:rPr>
        <w:t xml:space="preserve"> Schwade, J., &amp; Goldstein, M. (</w:t>
      </w:r>
      <w:r w:rsidR="00E97D48">
        <w:rPr>
          <w:szCs w:val="24"/>
        </w:rPr>
        <w:t>2012, June</w:t>
      </w:r>
      <w:r w:rsidR="001266D9" w:rsidRPr="00BE4A58">
        <w:rPr>
          <w:szCs w:val="24"/>
        </w:rPr>
        <w:t>). </w:t>
      </w:r>
      <w:r w:rsidR="001266D9" w:rsidRPr="00BE4A58">
        <w:rPr>
          <w:iCs/>
          <w:szCs w:val="24"/>
        </w:rPr>
        <w:t>Infant word learning from video: Contingency and the organization of attention in 16- to 18.5-month-olds. </w:t>
      </w:r>
      <w:r w:rsidR="001266D9" w:rsidRPr="00BE4A58">
        <w:rPr>
          <w:szCs w:val="24"/>
        </w:rPr>
        <w:t>Poster presented at the biennial International Conference on Infant Studies, Minneapolis, MN.</w:t>
      </w:r>
    </w:p>
    <w:p w14:paraId="51A63B4E" w14:textId="77777777" w:rsidR="00245CC3" w:rsidRDefault="00245CC3" w:rsidP="00245CC3">
      <w:pPr>
        <w:spacing w:after="0" w:line="240" w:lineRule="auto"/>
        <w:ind w:left="540" w:hanging="540"/>
        <w:rPr>
          <w:szCs w:val="24"/>
        </w:rPr>
      </w:pPr>
    </w:p>
    <w:p w14:paraId="489843F9" w14:textId="77777777" w:rsidR="00844844" w:rsidRDefault="00844844" w:rsidP="001266D9">
      <w:pPr>
        <w:pBdr>
          <w:bottom w:val="single" w:sz="12" w:space="1" w:color="auto"/>
        </w:pBdr>
        <w:tabs>
          <w:tab w:val="left" w:pos="630"/>
          <w:tab w:val="left" w:pos="720"/>
          <w:tab w:val="left" w:pos="1260"/>
          <w:tab w:val="left" w:pos="2880"/>
        </w:tabs>
        <w:spacing w:after="0" w:line="240" w:lineRule="auto"/>
        <w:rPr>
          <w:b/>
          <w:szCs w:val="24"/>
        </w:rPr>
      </w:pPr>
    </w:p>
    <w:p w14:paraId="5274AA98" w14:textId="77777777" w:rsidR="00844844" w:rsidRDefault="00844844" w:rsidP="001266D9">
      <w:pPr>
        <w:pBdr>
          <w:bottom w:val="single" w:sz="12" w:space="1" w:color="auto"/>
        </w:pBdr>
        <w:tabs>
          <w:tab w:val="left" w:pos="630"/>
          <w:tab w:val="left" w:pos="720"/>
          <w:tab w:val="left" w:pos="1260"/>
          <w:tab w:val="left" w:pos="2880"/>
        </w:tabs>
        <w:spacing w:after="0" w:line="240" w:lineRule="auto"/>
        <w:rPr>
          <w:b/>
          <w:szCs w:val="24"/>
        </w:rPr>
      </w:pPr>
    </w:p>
    <w:p w14:paraId="30614B09" w14:textId="14747336" w:rsidR="001266D9" w:rsidRPr="00BE4A58" w:rsidRDefault="001266D9" w:rsidP="001266D9">
      <w:pPr>
        <w:pBdr>
          <w:bottom w:val="single" w:sz="12" w:space="1" w:color="auto"/>
        </w:pBdr>
        <w:tabs>
          <w:tab w:val="left" w:pos="630"/>
          <w:tab w:val="left" w:pos="720"/>
          <w:tab w:val="left" w:pos="1260"/>
          <w:tab w:val="left" w:pos="2880"/>
        </w:tabs>
        <w:spacing w:after="0" w:line="240" w:lineRule="auto"/>
        <w:rPr>
          <w:b/>
          <w:szCs w:val="24"/>
        </w:rPr>
      </w:pPr>
      <w:r w:rsidRPr="00BE4A58">
        <w:rPr>
          <w:b/>
          <w:szCs w:val="24"/>
        </w:rPr>
        <w:lastRenderedPageBreak/>
        <w:t xml:space="preserve">RESEARCH EXPERIENCE </w:t>
      </w:r>
    </w:p>
    <w:p w14:paraId="21C43C98" w14:textId="67065F8D" w:rsidR="00866763" w:rsidRPr="00BE4A58" w:rsidRDefault="001266D9" w:rsidP="00245CC3">
      <w:pPr>
        <w:tabs>
          <w:tab w:val="left" w:pos="0"/>
          <w:tab w:val="left" w:pos="720"/>
          <w:tab w:val="left" w:pos="1260"/>
          <w:tab w:val="left" w:pos="2160"/>
        </w:tabs>
        <w:spacing w:before="240" w:after="0" w:line="240" w:lineRule="auto"/>
        <w:ind w:left="2160" w:hanging="2520"/>
        <w:rPr>
          <w:b/>
          <w:szCs w:val="24"/>
        </w:rPr>
      </w:pPr>
      <w:r w:rsidRPr="00BE4A58">
        <w:rPr>
          <w:szCs w:val="24"/>
        </w:rPr>
        <w:tab/>
      </w:r>
      <w:r w:rsidR="00866763" w:rsidRPr="00BE4A58">
        <w:rPr>
          <w:szCs w:val="24"/>
        </w:rPr>
        <w:t>20</w:t>
      </w:r>
      <w:r w:rsidR="00866763">
        <w:rPr>
          <w:szCs w:val="24"/>
        </w:rPr>
        <w:t>21</w:t>
      </w:r>
      <w:r w:rsidR="00866763" w:rsidRPr="00BE4A58">
        <w:rPr>
          <w:szCs w:val="24"/>
        </w:rPr>
        <w:t>–Present</w:t>
      </w:r>
      <w:r w:rsidR="00866763" w:rsidRPr="00BE4A58">
        <w:rPr>
          <w:b/>
          <w:szCs w:val="24"/>
        </w:rPr>
        <w:t xml:space="preserve"> </w:t>
      </w:r>
      <w:r w:rsidR="00866763" w:rsidRPr="00BE4A58">
        <w:rPr>
          <w:b/>
          <w:szCs w:val="24"/>
        </w:rPr>
        <w:tab/>
      </w:r>
      <w:r w:rsidR="0084099E">
        <w:rPr>
          <w:b/>
          <w:szCs w:val="24"/>
        </w:rPr>
        <w:t xml:space="preserve">VA </w:t>
      </w:r>
      <w:r w:rsidR="00866763" w:rsidRPr="00D77D41">
        <w:rPr>
          <w:b/>
          <w:bCs/>
          <w:szCs w:val="24"/>
        </w:rPr>
        <w:t>Puget Sound</w:t>
      </w:r>
      <w:r w:rsidR="00245CC3" w:rsidRPr="00D77D41">
        <w:rPr>
          <w:b/>
          <w:bCs/>
          <w:szCs w:val="24"/>
        </w:rPr>
        <w:t xml:space="preserve"> Health Care System</w:t>
      </w:r>
      <w:r w:rsidR="00866763">
        <w:rPr>
          <w:szCs w:val="24"/>
        </w:rPr>
        <w:t>, Seattle Division</w:t>
      </w:r>
      <w:r w:rsidR="00404981">
        <w:rPr>
          <w:szCs w:val="24"/>
        </w:rPr>
        <w:t xml:space="preserve">, </w:t>
      </w:r>
      <w:r w:rsidR="00866763">
        <w:rPr>
          <w:szCs w:val="24"/>
        </w:rPr>
        <w:t>Seattle,</w:t>
      </w:r>
      <w:r w:rsidR="002A5876">
        <w:rPr>
          <w:szCs w:val="24"/>
        </w:rPr>
        <w:t xml:space="preserve"> </w:t>
      </w:r>
      <w:r w:rsidR="00866763">
        <w:rPr>
          <w:szCs w:val="24"/>
        </w:rPr>
        <w:t>WA</w:t>
      </w:r>
      <w:r w:rsidR="00866763" w:rsidRPr="00BE4A58">
        <w:rPr>
          <w:b/>
          <w:szCs w:val="24"/>
        </w:rPr>
        <w:tab/>
        <w:t xml:space="preserve">  </w:t>
      </w:r>
    </w:p>
    <w:p w14:paraId="005568CB" w14:textId="0CA19A52" w:rsidR="00866763" w:rsidRPr="00BE4A58" w:rsidRDefault="00866763" w:rsidP="00866763">
      <w:pPr>
        <w:tabs>
          <w:tab w:val="left" w:pos="630"/>
          <w:tab w:val="left" w:pos="720"/>
          <w:tab w:val="left" w:pos="2160"/>
          <w:tab w:val="left" w:pos="3420"/>
        </w:tabs>
        <w:spacing w:after="0" w:line="240" w:lineRule="auto"/>
        <w:ind w:left="3420" w:hanging="3600"/>
        <w:rPr>
          <w:szCs w:val="24"/>
        </w:rPr>
      </w:pPr>
      <w:r w:rsidRPr="00BE4A58">
        <w:rPr>
          <w:szCs w:val="24"/>
        </w:rPr>
        <w:tab/>
      </w:r>
      <w:r w:rsidRPr="00BE4A58">
        <w:rPr>
          <w:szCs w:val="24"/>
        </w:rPr>
        <w:tab/>
      </w:r>
      <w:r w:rsidRPr="00BE4A58">
        <w:rPr>
          <w:szCs w:val="24"/>
        </w:rPr>
        <w:tab/>
      </w:r>
      <w:r w:rsidRPr="00BE4A58">
        <w:rPr>
          <w:i/>
          <w:iCs/>
          <w:szCs w:val="24"/>
        </w:rPr>
        <w:t>Summary</w:t>
      </w:r>
      <w:r w:rsidRPr="00BE4A58">
        <w:rPr>
          <w:szCs w:val="24"/>
        </w:rPr>
        <w:t xml:space="preserve">: </w:t>
      </w:r>
      <w:r w:rsidRPr="00BE4A58">
        <w:rPr>
          <w:szCs w:val="24"/>
        </w:rPr>
        <w:tab/>
      </w:r>
      <w:r w:rsidR="00BE2087">
        <w:rPr>
          <w:szCs w:val="24"/>
        </w:rPr>
        <w:t xml:space="preserve">Examine associations between chronic pain, interference, and other psychosocial variables within the context of a </w:t>
      </w:r>
      <w:r w:rsidR="002A5876">
        <w:rPr>
          <w:szCs w:val="24"/>
        </w:rPr>
        <w:t>RCT,</w:t>
      </w:r>
      <w:r w:rsidR="00BE2087">
        <w:rPr>
          <w:szCs w:val="24"/>
        </w:rPr>
        <w:t xml:space="preserve"> testing the effects of self-hypnosis, mindfulness mediation, and pain education.</w:t>
      </w:r>
    </w:p>
    <w:p w14:paraId="67A1D17E" w14:textId="71561FBC" w:rsidR="00866763" w:rsidRPr="00BE4A58" w:rsidRDefault="00866763" w:rsidP="00866763">
      <w:pPr>
        <w:tabs>
          <w:tab w:val="left" w:pos="630"/>
          <w:tab w:val="left" w:pos="720"/>
          <w:tab w:val="left" w:pos="2160"/>
          <w:tab w:val="left" w:pos="3420"/>
        </w:tabs>
        <w:spacing w:after="0" w:line="240" w:lineRule="auto"/>
        <w:ind w:left="3420" w:hanging="3600"/>
        <w:rPr>
          <w:szCs w:val="24"/>
        </w:rPr>
      </w:pPr>
      <w:r w:rsidRPr="00BE4A58">
        <w:rPr>
          <w:szCs w:val="24"/>
        </w:rPr>
        <w:tab/>
      </w:r>
      <w:r w:rsidRPr="00BE4A58">
        <w:rPr>
          <w:szCs w:val="24"/>
        </w:rPr>
        <w:tab/>
      </w:r>
      <w:r w:rsidRPr="00BE4A58">
        <w:rPr>
          <w:szCs w:val="24"/>
        </w:rPr>
        <w:tab/>
      </w:r>
      <w:r w:rsidRPr="00BE4A58">
        <w:rPr>
          <w:i/>
          <w:iCs/>
          <w:szCs w:val="24"/>
        </w:rPr>
        <w:t>Duties</w:t>
      </w:r>
      <w:r w:rsidRPr="00BE4A58">
        <w:rPr>
          <w:szCs w:val="24"/>
        </w:rPr>
        <w:t>:</w:t>
      </w:r>
      <w:r w:rsidRPr="00BE4A58">
        <w:rPr>
          <w:szCs w:val="24"/>
        </w:rPr>
        <w:tab/>
      </w:r>
      <w:r w:rsidR="00BE2087">
        <w:rPr>
          <w:szCs w:val="24"/>
        </w:rPr>
        <w:t>Perform statistical analyses; write and contribute to manuscripts for publication.</w:t>
      </w:r>
      <w:r w:rsidRPr="00BE4A58">
        <w:rPr>
          <w:szCs w:val="24"/>
        </w:rPr>
        <w:t xml:space="preserve"> </w:t>
      </w:r>
    </w:p>
    <w:p w14:paraId="45EEACE3" w14:textId="0E46E4CC" w:rsidR="00866763" w:rsidRPr="00BE4A58" w:rsidRDefault="00866763" w:rsidP="00866763">
      <w:pPr>
        <w:tabs>
          <w:tab w:val="left" w:pos="630"/>
          <w:tab w:val="left" w:pos="720"/>
          <w:tab w:val="left" w:pos="2160"/>
          <w:tab w:val="left" w:pos="3420"/>
        </w:tabs>
        <w:spacing w:after="0" w:line="240" w:lineRule="auto"/>
        <w:rPr>
          <w:szCs w:val="24"/>
        </w:rPr>
      </w:pPr>
      <w:r w:rsidRPr="00BE4A58">
        <w:rPr>
          <w:szCs w:val="24"/>
        </w:rPr>
        <w:tab/>
      </w:r>
      <w:r w:rsidRPr="00BE4A58">
        <w:rPr>
          <w:szCs w:val="24"/>
        </w:rPr>
        <w:tab/>
      </w:r>
      <w:r w:rsidRPr="00BE4A58">
        <w:rPr>
          <w:szCs w:val="24"/>
        </w:rPr>
        <w:tab/>
      </w:r>
      <w:r w:rsidRPr="00BE4A58">
        <w:rPr>
          <w:i/>
          <w:iCs/>
          <w:szCs w:val="24"/>
        </w:rPr>
        <w:t>Supervisor</w:t>
      </w:r>
      <w:r w:rsidRPr="00BE4A58">
        <w:rPr>
          <w:szCs w:val="24"/>
        </w:rPr>
        <w:t>:</w:t>
      </w:r>
      <w:r w:rsidRPr="00BE4A58">
        <w:rPr>
          <w:szCs w:val="24"/>
        </w:rPr>
        <w:tab/>
      </w:r>
      <w:r>
        <w:rPr>
          <w:szCs w:val="24"/>
        </w:rPr>
        <w:t xml:space="preserve">Aaron Turner, </w:t>
      </w:r>
      <w:r w:rsidR="002C7E91">
        <w:rPr>
          <w:szCs w:val="24"/>
        </w:rPr>
        <w:t>PhD</w:t>
      </w:r>
      <w:r w:rsidR="001252EB">
        <w:rPr>
          <w:szCs w:val="24"/>
        </w:rPr>
        <w:t>, ABPP</w:t>
      </w:r>
      <w:r w:rsidR="00BE2087">
        <w:rPr>
          <w:szCs w:val="24"/>
        </w:rPr>
        <w:t xml:space="preserve"> &amp; </w:t>
      </w:r>
      <w:r>
        <w:rPr>
          <w:szCs w:val="24"/>
        </w:rPr>
        <w:t xml:space="preserve">Rhonda Williams, </w:t>
      </w:r>
      <w:r w:rsidR="002C7E91">
        <w:rPr>
          <w:szCs w:val="24"/>
        </w:rPr>
        <w:t>PhD</w:t>
      </w:r>
      <w:r w:rsidR="001252EB">
        <w:rPr>
          <w:szCs w:val="24"/>
        </w:rPr>
        <w:t>, ABPP</w:t>
      </w:r>
    </w:p>
    <w:p w14:paraId="1F885B55" w14:textId="04AEC558" w:rsidR="001266D9" w:rsidRPr="00BE4A58" w:rsidRDefault="00DB5A65" w:rsidP="008B5715">
      <w:pPr>
        <w:tabs>
          <w:tab w:val="left" w:pos="0"/>
          <w:tab w:val="left" w:pos="720"/>
          <w:tab w:val="left" w:pos="1260"/>
          <w:tab w:val="left" w:pos="2160"/>
        </w:tabs>
        <w:spacing w:before="240" w:after="0" w:line="240" w:lineRule="auto"/>
        <w:ind w:left="2160" w:hanging="2520"/>
        <w:rPr>
          <w:b/>
          <w:szCs w:val="24"/>
        </w:rPr>
      </w:pPr>
      <w:r>
        <w:rPr>
          <w:szCs w:val="24"/>
        </w:rPr>
        <w:tab/>
      </w:r>
      <w:r w:rsidR="001266D9" w:rsidRPr="00BE4A58">
        <w:rPr>
          <w:szCs w:val="24"/>
        </w:rPr>
        <w:t>2016–Present</w:t>
      </w:r>
      <w:r w:rsidR="001266D9" w:rsidRPr="00BE4A58">
        <w:rPr>
          <w:b/>
          <w:szCs w:val="24"/>
        </w:rPr>
        <w:t xml:space="preserve"> </w:t>
      </w:r>
      <w:r w:rsidR="001266D9" w:rsidRPr="00BE4A58">
        <w:rPr>
          <w:b/>
          <w:szCs w:val="24"/>
        </w:rPr>
        <w:tab/>
      </w:r>
      <w:r w:rsidR="001266D9" w:rsidRPr="00D77D41">
        <w:rPr>
          <w:b/>
          <w:bCs/>
          <w:szCs w:val="24"/>
        </w:rPr>
        <w:t>Pain Research Lab</w:t>
      </w:r>
      <w:r w:rsidR="001266D9" w:rsidRPr="00BE4A58">
        <w:rPr>
          <w:b/>
          <w:szCs w:val="24"/>
        </w:rPr>
        <w:t xml:space="preserve">, </w:t>
      </w:r>
      <w:r w:rsidR="001266D9" w:rsidRPr="00BE4A58">
        <w:rPr>
          <w:szCs w:val="24"/>
        </w:rPr>
        <w:t>Department of Psychology</w:t>
      </w:r>
      <w:r w:rsidR="00404981">
        <w:rPr>
          <w:b/>
          <w:szCs w:val="24"/>
        </w:rPr>
        <w:t xml:space="preserve">, </w:t>
      </w:r>
      <w:r w:rsidR="001266D9" w:rsidRPr="00BE4A58">
        <w:rPr>
          <w:szCs w:val="24"/>
        </w:rPr>
        <w:t>IUPUI, Indianapolis, IN</w:t>
      </w:r>
      <w:r w:rsidR="001266D9" w:rsidRPr="00BE4A58">
        <w:rPr>
          <w:b/>
          <w:szCs w:val="24"/>
        </w:rPr>
        <w:t xml:space="preserve">          </w:t>
      </w:r>
      <w:r w:rsidR="001266D9" w:rsidRPr="00BE4A58">
        <w:rPr>
          <w:b/>
          <w:szCs w:val="24"/>
        </w:rPr>
        <w:tab/>
        <w:t xml:space="preserve">  </w:t>
      </w:r>
    </w:p>
    <w:p w14:paraId="4D249529" w14:textId="3E84A6BE" w:rsidR="001266D9" w:rsidRPr="00BE4A58" w:rsidRDefault="001266D9" w:rsidP="001266D9">
      <w:pPr>
        <w:tabs>
          <w:tab w:val="left" w:pos="630"/>
          <w:tab w:val="left" w:pos="720"/>
          <w:tab w:val="left" w:pos="2160"/>
          <w:tab w:val="left" w:pos="3420"/>
        </w:tabs>
        <w:spacing w:after="0" w:line="240" w:lineRule="auto"/>
        <w:ind w:left="3420" w:hanging="3600"/>
        <w:rPr>
          <w:szCs w:val="24"/>
        </w:rPr>
      </w:pPr>
      <w:r w:rsidRPr="00BE4A58">
        <w:rPr>
          <w:szCs w:val="24"/>
        </w:rPr>
        <w:tab/>
      </w:r>
      <w:r w:rsidRPr="00BE4A58">
        <w:rPr>
          <w:szCs w:val="24"/>
        </w:rPr>
        <w:tab/>
      </w:r>
      <w:r w:rsidRPr="00BE4A58">
        <w:rPr>
          <w:szCs w:val="24"/>
        </w:rPr>
        <w:tab/>
      </w:r>
      <w:r w:rsidRPr="00BE4A58">
        <w:rPr>
          <w:i/>
          <w:iCs/>
          <w:szCs w:val="24"/>
        </w:rPr>
        <w:t>Summary</w:t>
      </w:r>
      <w:r w:rsidRPr="00BE4A58">
        <w:rPr>
          <w:szCs w:val="24"/>
        </w:rPr>
        <w:t xml:space="preserve">: </w:t>
      </w:r>
      <w:r w:rsidRPr="00BE4A58">
        <w:rPr>
          <w:szCs w:val="24"/>
        </w:rPr>
        <w:tab/>
        <w:t>Investigate provider decision-making for pain</w:t>
      </w:r>
      <w:r w:rsidR="0084099E">
        <w:rPr>
          <w:szCs w:val="24"/>
        </w:rPr>
        <w:t xml:space="preserve"> care</w:t>
      </w:r>
      <w:r w:rsidRPr="00BE4A58">
        <w:rPr>
          <w:szCs w:val="24"/>
        </w:rPr>
        <w:t xml:space="preserve"> and the biopsychosocial aspects of pain and functioning in humans.</w:t>
      </w:r>
    </w:p>
    <w:p w14:paraId="0F7B121A" w14:textId="3B43D66A" w:rsidR="001266D9" w:rsidRPr="00BE4A58" w:rsidRDefault="001266D9" w:rsidP="001266D9">
      <w:pPr>
        <w:tabs>
          <w:tab w:val="left" w:pos="630"/>
          <w:tab w:val="left" w:pos="720"/>
          <w:tab w:val="left" w:pos="2160"/>
          <w:tab w:val="left" w:pos="3420"/>
        </w:tabs>
        <w:spacing w:after="0" w:line="240" w:lineRule="auto"/>
        <w:ind w:left="3420" w:hanging="3600"/>
        <w:rPr>
          <w:szCs w:val="24"/>
        </w:rPr>
      </w:pPr>
      <w:r w:rsidRPr="00BE4A58">
        <w:rPr>
          <w:szCs w:val="24"/>
        </w:rPr>
        <w:tab/>
      </w:r>
      <w:r w:rsidRPr="00BE4A58">
        <w:rPr>
          <w:szCs w:val="24"/>
        </w:rPr>
        <w:tab/>
      </w:r>
      <w:r w:rsidRPr="00BE4A58">
        <w:rPr>
          <w:szCs w:val="24"/>
        </w:rPr>
        <w:tab/>
      </w:r>
      <w:r w:rsidRPr="00BE4A58">
        <w:rPr>
          <w:i/>
          <w:iCs/>
          <w:szCs w:val="24"/>
        </w:rPr>
        <w:t>Duties</w:t>
      </w:r>
      <w:r w:rsidRPr="00BE4A58">
        <w:rPr>
          <w:szCs w:val="24"/>
        </w:rPr>
        <w:t>:</w:t>
      </w:r>
      <w:r w:rsidRPr="00BE4A58">
        <w:rPr>
          <w:szCs w:val="24"/>
        </w:rPr>
        <w:tab/>
      </w:r>
      <w:r w:rsidR="00404981">
        <w:rPr>
          <w:szCs w:val="24"/>
        </w:rPr>
        <w:t>Contribute to the</w:t>
      </w:r>
      <w:r w:rsidRPr="00BE4A58">
        <w:rPr>
          <w:szCs w:val="24"/>
        </w:rPr>
        <w:t xml:space="preserve"> development of new studies; perform statistical analyses</w:t>
      </w:r>
      <w:r w:rsidR="00245CC3">
        <w:rPr>
          <w:szCs w:val="24"/>
        </w:rPr>
        <w:t xml:space="preserve"> in SPSS, R, and Mplus</w:t>
      </w:r>
      <w:r w:rsidRPr="00BE4A58">
        <w:rPr>
          <w:szCs w:val="24"/>
        </w:rPr>
        <w:t>; write manuscripts for publication; write and maintain IRB protocols</w:t>
      </w:r>
      <w:r w:rsidR="008E1414">
        <w:rPr>
          <w:szCs w:val="24"/>
        </w:rPr>
        <w:t>.</w:t>
      </w:r>
    </w:p>
    <w:p w14:paraId="7F721881" w14:textId="4847A9A4" w:rsidR="001266D9" w:rsidRPr="00BE4A58" w:rsidRDefault="001266D9" w:rsidP="001266D9">
      <w:pPr>
        <w:tabs>
          <w:tab w:val="left" w:pos="630"/>
          <w:tab w:val="left" w:pos="720"/>
          <w:tab w:val="left" w:pos="2160"/>
          <w:tab w:val="left" w:pos="3420"/>
        </w:tabs>
        <w:spacing w:after="0" w:line="240" w:lineRule="auto"/>
        <w:rPr>
          <w:szCs w:val="24"/>
        </w:rPr>
      </w:pPr>
      <w:r w:rsidRPr="00BE4A58">
        <w:rPr>
          <w:szCs w:val="24"/>
        </w:rPr>
        <w:tab/>
      </w:r>
      <w:r w:rsidRPr="00BE4A58">
        <w:rPr>
          <w:szCs w:val="24"/>
        </w:rPr>
        <w:tab/>
      </w:r>
      <w:r w:rsidRPr="00BE4A58">
        <w:rPr>
          <w:szCs w:val="24"/>
        </w:rPr>
        <w:tab/>
      </w:r>
      <w:r w:rsidRPr="00BE4A58">
        <w:rPr>
          <w:i/>
          <w:iCs/>
          <w:szCs w:val="24"/>
        </w:rPr>
        <w:t>Supervisor</w:t>
      </w:r>
      <w:r w:rsidRPr="00BE4A58">
        <w:rPr>
          <w:szCs w:val="24"/>
        </w:rPr>
        <w:t>:</w:t>
      </w:r>
      <w:r w:rsidRPr="00BE4A58">
        <w:rPr>
          <w:szCs w:val="24"/>
        </w:rPr>
        <w:tab/>
        <w:t xml:space="preserve">Adam Hirsh, </w:t>
      </w:r>
      <w:r w:rsidR="002C7E91">
        <w:rPr>
          <w:szCs w:val="24"/>
        </w:rPr>
        <w:t>PhD</w:t>
      </w:r>
    </w:p>
    <w:p w14:paraId="5722FB62" w14:textId="77777777" w:rsidR="001266D9" w:rsidRPr="00BE4A58" w:rsidRDefault="001266D9" w:rsidP="001266D9">
      <w:pPr>
        <w:tabs>
          <w:tab w:val="left" w:pos="630"/>
          <w:tab w:val="left" w:pos="720"/>
          <w:tab w:val="left" w:pos="1260"/>
        </w:tabs>
        <w:spacing w:after="0" w:line="240" w:lineRule="auto"/>
        <w:ind w:left="360"/>
        <w:rPr>
          <w:szCs w:val="24"/>
        </w:rPr>
      </w:pPr>
      <w:r w:rsidRPr="00BE4A58">
        <w:rPr>
          <w:b/>
          <w:szCs w:val="24"/>
        </w:rPr>
        <w:tab/>
      </w:r>
      <w:r w:rsidRPr="00BE4A58">
        <w:rPr>
          <w:b/>
          <w:szCs w:val="24"/>
        </w:rPr>
        <w:tab/>
      </w:r>
      <w:r w:rsidRPr="00BE4A58">
        <w:rPr>
          <w:b/>
          <w:szCs w:val="24"/>
        </w:rPr>
        <w:tab/>
      </w:r>
      <w:r w:rsidRPr="00BE4A58">
        <w:rPr>
          <w:b/>
          <w:szCs w:val="24"/>
        </w:rPr>
        <w:tab/>
      </w:r>
      <w:r w:rsidRPr="00BE4A58">
        <w:rPr>
          <w:b/>
          <w:szCs w:val="24"/>
        </w:rPr>
        <w:tab/>
      </w:r>
      <w:r w:rsidRPr="00BE4A58">
        <w:rPr>
          <w:b/>
          <w:szCs w:val="24"/>
        </w:rPr>
        <w:tab/>
      </w:r>
      <w:r w:rsidRPr="00BE4A58">
        <w:rPr>
          <w:b/>
          <w:szCs w:val="24"/>
        </w:rPr>
        <w:tab/>
      </w:r>
    </w:p>
    <w:p w14:paraId="7412B571" w14:textId="1FE71B78" w:rsidR="001266D9" w:rsidRPr="00BE4A58" w:rsidRDefault="001266D9" w:rsidP="00245CC3">
      <w:pPr>
        <w:tabs>
          <w:tab w:val="left" w:pos="630"/>
          <w:tab w:val="left" w:pos="720"/>
          <w:tab w:val="left" w:pos="2160"/>
          <w:tab w:val="left" w:pos="2520"/>
        </w:tabs>
        <w:spacing w:after="0" w:line="240" w:lineRule="auto"/>
        <w:ind w:left="2160" w:hanging="2160"/>
        <w:rPr>
          <w:b/>
          <w:szCs w:val="24"/>
        </w:rPr>
      </w:pPr>
      <w:r w:rsidRPr="00BE4A58">
        <w:rPr>
          <w:szCs w:val="24"/>
        </w:rPr>
        <w:t>2015–2017</w:t>
      </w:r>
      <w:r w:rsidRPr="00BE4A58">
        <w:rPr>
          <w:b/>
          <w:szCs w:val="24"/>
        </w:rPr>
        <w:t xml:space="preserve"> </w:t>
      </w:r>
      <w:r w:rsidRPr="00BE4A58">
        <w:rPr>
          <w:b/>
          <w:szCs w:val="24"/>
        </w:rPr>
        <w:tab/>
      </w:r>
      <w:r w:rsidRPr="00D77D41">
        <w:rPr>
          <w:b/>
          <w:bCs/>
          <w:szCs w:val="24"/>
        </w:rPr>
        <w:t>Oregon Rural Practice-based Research Network</w:t>
      </w:r>
      <w:r w:rsidR="00404981">
        <w:rPr>
          <w:b/>
          <w:szCs w:val="24"/>
        </w:rPr>
        <w:t xml:space="preserve">, </w:t>
      </w:r>
      <w:r w:rsidRPr="00BE4A58">
        <w:rPr>
          <w:szCs w:val="24"/>
        </w:rPr>
        <w:t>Oregon Health &amp; Science University, Portland, OR</w:t>
      </w:r>
    </w:p>
    <w:p w14:paraId="0CC79DE6" w14:textId="627F23ED" w:rsidR="001266D9" w:rsidRPr="00BE4A58" w:rsidRDefault="001266D9" w:rsidP="001266D9">
      <w:pPr>
        <w:pStyle w:val="ListParagraph"/>
        <w:tabs>
          <w:tab w:val="left" w:pos="630"/>
          <w:tab w:val="left" w:pos="720"/>
          <w:tab w:val="left" w:pos="1260"/>
          <w:tab w:val="left" w:pos="2160"/>
          <w:tab w:val="left" w:pos="2520"/>
          <w:tab w:val="left" w:pos="3420"/>
        </w:tabs>
        <w:spacing w:after="0" w:line="240" w:lineRule="auto"/>
        <w:ind w:left="3420" w:hanging="3060"/>
        <w:rPr>
          <w:szCs w:val="24"/>
        </w:rPr>
      </w:pPr>
      <w:r w:rsidRPr="00BE4A58">
        <w:rPr>
          <w:szCs w:val="24"/>
        </w:rPr>
        <w:tab/>
      </w:r>
      <w:r w:rsidRPr="00BE4A58">
        <w:rPr>
          <w:szCs w:val="24"/>
        </w:rPr>
        <w:tab/>
      </w:r>
      <w:r w:rsidRPr="00BE4A58">
        <w:rPr>
          <w:szCs w:val="24"/>
        </w:rPr>
        <w:tab/>
      </w:r>
      <w:r w:rsidRPr="00BE4A58">
        <w:rPr>
          <w:szCs w:val="24"/>
        </w:rPr>
        <w:tab/>
      </w:r>
      <w:r w:rsidRPr="00BE4A58">
        <w:rPr>
          <w:i/>
          <w:iCs/>
          <w:szCs w:val="24"/>
        </w:rPr>
        <w:t>Summary</w:t>
      </w:r>
      <w:r w:rsidRPr="00BE4A58">
        <w:rPr>
          <w:szCs w:val="24"/>
        </w:rPr>
        <w:t>:</w:t>
      </w:r>
      <w:r w:rsidRPr="00BE4A58">
        <w:rPr>
          <w:szCs w:val="24"/>
        </w:rPr>
        <w:tab/>
      </w:r>
      <w:r w:rsidR="00D77D41">
        <w:rPr>
          <w:szCs w:val="24"/>
        </w:rPr>
        <w:t>Examine best practices for integrating primary care services into behavioral health/substance use treatment clinics.</w:t>
      </w:r>
      <w:r w:rsidRPr="00BE4A58">
        <w:rPr>
          <w:szCs w:val="24"/>
        </w:rPr>
        <w:tab/>
      </w:r>
    </w:p>
    <w:p w14:paraId="61013F1E" w14:textId="55DC6A88" w:rsidR="001266D9" w:rsidRPr="00BE4A58" w:rsidRDefault="001266D9" w:rsidP="001266D9">
      <w:pPr>
        <w:pStyle w:val="ListParagraph"/>
        <w:tabs>
          <w:tab w:val="left" w:pos="630"/>
          <w:tab w:val="left" w:pos="720"/>
          <w:tab w:val="left" w:pos="1260"/>
          <w:tab w:val="left" w:pos="2160"/>
          <w:tab w:val="left" w:pos="2520"/>
          <w:tab w:val="left" w:pos="3420"/>
          <w:tab w:val="left" w:pos="3780"/>
        </w:tabs>
        <w:spacing w:after="0" w:line="240" w:lineRule="auto"/>
        <w:ind w:left="3420" w:hanging="2520"/>
        <w:rPr>
          <w:szCs w:val="24"/>
        </w:rPr>
      </w:pPr>
      <w:r w:rsidRPr="00BE4A58">
        <w:rPr>
          <w:szCs w:val="24"/>
        </w:rPr>
        <w:tab/>
      </w:r>
      <w:r w:rsidRPr="00BE4A58">
        <w:rPr>
          <w:szCs w:val="24"/>
        </w:rPr>
        <w:tab/>
      </w:r>
      <w:r w:rsidRPr="00BE4A58">
        <w:rPr>
          <w:i/>
          <w:iCs/>
          <w:szCs w:val="24"/>
        </w:rPr>
        <w:t>Duties</w:t>
      </w:r>
      <w:r w:rsidRPr="00BE4A58">
        <w:rPr>
          <w:szCs w:val="24"/>
        </w:rPr>
        <w:t>:</w:t>
      </w:r>
      <w:r w:rsidRPr="00BE4A58">
        <w:rPr>
          <w:szCs w:val="24"/>
        </w:rPr>
        <w:tab/>
        <w:t>Developed a qualitative coding system; wrote manuscript</w:t>
      </w:r>
      <w:r w:rsidR="0084099E">
        <w:rPr>
          <w:szCs w:val="24"/>
        </w:rPr>
        <w:t>s</w:t>
      </w:r>
      <w:r w:rsidRPr="00BE4A58">
        <w:rPr>
          <w:szCs w:val="24"/>
        </w:rPr>
        <w:t xml:space="preserve"> for publication; assisted with grant preparation</w:t>
      </w:r>
      <w:r w:rsidR="008E1414">
        <w:rPr>
          <w:szCs w:val="24"/>
        </w:rPr>
        <w:t>; provided coaching and technical assistance to clinic</w:t>
      </w:r>
      <w:r w:rsidR="001F0325">
        <w:rPr>
          <w:szCs w:val="24"/>
        </w:rPr>
        <w:t>s</w:t>
      </w:r>
      <w:r w:rsidR="008E1414">
        <w:rPr>
          <w:szCs w:val="24"/>
        </w:rPr>
        <w:t>.</w:t>
      </w:r>
    </w:p>
    <w:p w14:paraId="07DF5571" w14:textId="44484BEA" w:rsidR="001266D9" w:rsidRPr="00BE4A58" w:rsidRDefault="001266D9" w:rsidP="001266D9">
      <w:pPr>
        <w:pStyle w:val="ListParagraph"/>
        <w:tabs>
          <w:tab w:val="left" w:pos="270"/>
          <w:tab w:val="left" w:pos="630"/>
          <w:tab w:val="left" w:pos="720"/>
          <w:tab w:val="left" w:pos="1260"/>
          <w:tab w:val="left" w:pos="2160"/>
          <w:tab w:val="left" w:pos="2520"/>
          <w:tab w:val="left" w:pos="3420"/>
          <w:tab w:val="left" w:pos="3780"/>
          <w:tab w:val="left" w:pos="3960"/>
        </w:tabs>
        <w:spacing w:after="0" w:line="240" w:lineRule="auto"/>
        <w:ind w:left="360"/>
        <w:rPr>
          <w:szCs w:val="24"/>
        </w:rPr>
      </w:pPr>
      <w:r w:rsidRPr="00BE4A58">
        <w:rPr>
          <w:szCs w:val="24"/>
        </w:rPr>
        <w:tab/>
      </w:r>
      <w:r w:rsidRPr="00BE4A58">
        <w:rPr>
          <w:szCs w:val="24"/>
        </w:rPr>
        <w:tab/>
      </w:r>
      <w:r w:rsidRPr="00BE4A58">
        <w:rPr>
          <w:szCs w:val="24"/>
        </w:rPr>
        <w:tab/>
      </w:r>
      <w:r w:rsidRPr="00BE4A58">
        <w:rPr>
          <w:szCs w:val="24"/>
        </w:rPr>
        <w:tab/>
      </w:r>
      <w:r w:rsidRPr="00BE4A58">
        <w:rPr>
          <w:i/>
          <w:iCs/>
          <w:szCs w:val="24"/>
        </w:rPr>
        <w:t>Supervisor</w:t>
      </w:r>
      <w:r w:rsidRPr="00BE4A58">
        <w:rPr>
          <w:szCs w:val="24"/>
        </w:rPr>
        <w:t>:</w:t>
      </w:r>
      <w:r w:rsidRPr="00BE4A58">
        <w:rPr>
          <w:szCs w:val="24"/>
        </w:rPr>
        <w:tab/>
        <w:t xml:space="preserve">Elizabeth Waddell, </w:t>
      </w:r>
      <w:r w:rsidR="002C7E91">
        <w:rPr>
          <w:szCs w:val="24"/>
        </w:rPr>
        <w:t>PhD</w:t>
      </w:r>
    </w:p>
    <w:p w14:paraId="1DDD86FA" w14:textId="77777777" w:rsidR="001266D9" w:rsidRPr="00BE4A58" w:rsidRDefault="001266D9" w:rsidP="001266D9">
      <w:pPr>
        <w:tabs>
          <w:tab w:val="left" w:pos="630"/>
          <w:tab w:val="left" w:pos="720"/>
          <w:tab w:val="left" w:pos="1260"/>
          <w:tab w:val="left" w:pos="2160"/>
        </w:tabs>
        <w:spacing w:after="0" w:line="240" w:lineRule="auto"/>
        <w:rPr>
          <w:b/>
          <w:szCs w:val="24"/>
        </w:rPr>
      </w:pPr>
    </w:p>
    <w:p w14:paraId="568FDDC4" w14:textId="0E906EEC" w:rsidR="001266D9" w:rsidRPr="00BE4A58" w:rsidRDefault="001266D9" w:rsidP="00404981">
      <w:pPr>
        <w:tabs>
          <w:tab w:val="left" w:pos="630"/>
          <w:tab w:val="left" w:pos="720"/>
          <w:tab w:val="left" w:pos="1260"/>
          <w:tab w:val="left" w:pos="2160"/>
        </w:tabs>
        <w:spacing w:after="0" w:line="240" w:lineRule="auto"/>
        <w:ind w:left="2160" w:hanging="2160"/>
        <w:rPr>
          <w:szCs w:val="24"/>
        </w:rPr>
      </w:pPr>
      <w:r w:rsidRPr="00BE4A58">
        <w:rPr>
          <w:szCs w:val="24"/>
        </w:rPr>
        <w:t>2014–2015</w:t>
      </w:r>
      <w:r w:rsidR="002A5876">
        <w:rPr>
          <w:szCs w:val="24"/>
        </w:rPr>
        <w:tab/>
      </w:r>
      <w:r w:rsidRPr="00BE4A58">
        <w:rPr>
          <w:szCs w:val="24"/>
        </w:rPr>
        <w:tab/>
      </w:r>
      <w:r w:rsidRPr="00D77D41">
        <w:rPr>
          <w:b/>
          <w:bCs/>
          <w:szCs w:val="24"/>
        </w:rPr>
        <w:t>Care Management Plus</w:t>
      </w:r>
      <w:r w:rsidRPr="00BE4A58">
        <w:rPr>
          <w:szCs w:val="24"/>
        </w:rPr>
        <w:t>, Department of Medical Informatics and Clinical Epidemiology</w:t>
      </w:r>
      <w:r w:rsidR="00404981">
        <w:rPr>
          <w:szCs w:val="24"/>
        </w:rPr>
        <w:t xml:space="preserve">, </w:t>
      </w:r>
      <w:r w:rsidR="00404981" w:rsidRPr="00BE4A58">
        <w:rPr>
          <w:szCs w:val="24"/>
        </w:rPr>
        <w:t>Oregon Health &amp; Science University</w:t>
      </w:r>
      <w:r w:rsidRPr="00BE4A58">
        <w:rPr>
          <w:szCs w:val="24"/>
        </w:rPr>
        <w:t>,</w:t>
      </w:r>
      <w:r w:rsidR="00D77D41">
        <w:rPr>
          <w:szCs w:val="24"/>
        </w:rPr>
        <w:t xml:space="preserve"> </w:t>
      </w:r>
      <w:r w:rsidRPr="00BE4A58">
        <w:rPr>
          <w:szCs w:val="24"/>
        </w:rPr>
        <w:t>Portland, OR</w:t>
      </w:r>
      <w:r w:rsidRPr="00BE4A58">
        <w:rPr>
          <w:szCs w:val="24"/>
        </w:rPr>
        <w:tab/>
        <w:t xml:space="preserve"> </w:t>
      </w:r>
    </w:p>
    <w:p w14:paraId="683B83D7" w14:textId="45A2E922" w:rsidR="001266D9" w:rsidRPr="00BE4A58" w:rsidRDefault="001266D9" w:rsidP="001266D9">
      <w:pPr>
        <w:pStyle w:val="ListParagraph"/>
        <w:tabs>
          <w:tab w:val="left" w:pos="630"/>
          <w:tab w:val="left" w:pos="720"/>
          <w:tab w:val="left" w:pos="1260"/>
          <w:tab w:val="left" w:pos="2160"/>
          <w:tab w:val="left" w:pos="3420"/>
          <w:tab w:val="left" w:pos="3780"/>
        </w:tabs>
        <w:spacing w:after="0" w:line="240" w:lineRule="auto"/>
        <w:ind w:left="3420" w:hanging="3060"/>
        <w:rPr>
          <w:szCs w:val="24"/>
        </w:rPr>
      </w:pPr>
      <w:r w:rsidRPr="00BE4A58">
        <w:rPr>
          <w:szCs w:val="24"/>
        </w:rPr>
        <w:tab/>
      </w:r>
      <w:r w:rsidRPr="00BE4A58">
        <w:rPr>
          <w:szCs w:val="24"/>
        </w:rPr>
        <w:tab/>
      </w:r>
      <w:r w:rsidRPr="00BE4A58">
        <w:rPr>
          <w:szCs w:val="24"/>
        </w:rPr>
        <w:tab/>
      </w:r>
      <w:r w:rsidRPr="00BE4A58">
        <w:rPr>
          <w:szCs w:val="24"/>
        </w:rPr>
        <w:tab/>
      </w:r>
      <w:r w:rsidRPr="00BE4A58">
        <w:rPr>
          <w:i/>
          <w:iCs/>
          <w:szCs w:val="24"/>
        </w:rPr>
        <w:t>Summary</w:t>
      </w:r>
      <w:r w:rsidRPr="00BE4A58">
        <w:rPr>
          <w:szCs w:val="24"/>
        </w:rPr>
        <w:t xml:space="preserve">: </w:t>
      </w:r>
      <w:r w:rsidRPr="00BE4A58">
        <w:rPr>
          <w:szCs w:val="24"/>
        </w:rPr>
        <w:tab/>
      </w:r>
      <w:r w:rsidR="008B5715">
        <w:rPr>
          <w:szCs w:val="24"/>
        </w:rPr>
        <w:t>Examined</w:t>
      </w:r>
      <w:r w:rsidRPr="00BE4A58">
        <w:rPr>
          <w:szCs w:val="24"/>
        </w:rPr>
        <w:t xml:space="preserve"> primary care clinics working towards or maintaining patient-centered medical home status in a </w:t>
      </w:r>
      <w:r w:rsidR="008B5715" w:rsidRPr="00BE4A58">
        <w:rPr>
          <w:szCs w:val="24"/>
        </w:rPr>
        <w:t>national CMS initiative</w:t>
      </w:r>
      <w:r w:rsidR="008B5715">
        <w:rPr>
          <w:szCs w:val="24"/>
        </w:rPr>
        <w:t xml:space="preserve"> and</w:t>
      </w:r>
      <w:r w:rsidR="008B5715" w:rsidRPr="00BE4A58">
        <w:rPr>
          <w:szCs w:val="24"/>
        </w:rPr>
        <w:t xml:space="preserve"> </w:t>
      </w:r>
      <w:r w:rsidR="00D77D41">
        <w:rPr>
          <w:szCs w:val="24"/>
        </w:rPr>
        <w:t xml:space="preserve">a </w:t>
      </w:r>
      <w:r w:rsidRPr="00BE4A58">
        <w:rPr>
          <w:szCs w:val="24"/>
        </w:rPr>
        <w:t>local</w:t>
      </w:r>
      <w:r w:rsidR="008B5715">
        <w:rPr>
          <w:szCs w:val="24"/>
        </w:rPr>
        <w:t xml:space="preserve"> </w:t>
      </w:r>
      <w:r w:rsidRPr="00BE4A58">
        <w:rPr>
          <w:szCs w:val="24"/>
        </w:rPr>
        <w:t>RCT</w:t>
      </w:r>
      <w:r w:rsidR="008B5715">
        <w:rPr>
          <w:szCs w:val="24"/>
        </w:rPr>
        <w:t>.</w:t>
      </w:r>
    </w:p>
    <w:p w14:paraId="4E3DAE90" w14:textId="5E2FDA7D" w:rsidR="001266D9" w:rsidRPr="0084099E" w:rsidRDefault="001266D9" w:rsidP="0084099E">
      <w:pPr>
        <w:pStyle w:val="ListParagraph"/>
        <w:tabs>
          <w:tab w:val="left" w:pos="630"/>
          <w:tab w:val="left" w:pos="720"/>
          <w:tab w:val="left" w:pos="1260"/>
          <w:tab w:val="left" w:pos="2160"/>
          <w:tab w:val="left" w:pos="3420"/>
        </w:tabs>
        <w:spacing w:after="0" w:line="240" w:lineRule="auto"/>
        <w:ind w:left="3420" w:hanging="3060"/>
        <w:rPr>
          <w:szCs w:val="24"/>
        </w:rPr>
      </w:pPr>
      <w:r w:rsidRPr="00BE4A58">
        <w:rPr>
          <w:szCs w:val="24"/>
        </w:rPr>
        <w:tab/>
      </w:r>
      <w:r w:rsidRPr="00BE4A58">
        <w:rPr>
          <w:szCs w:val="24"/>
        </w:rPr>
        <w:tab/>
      </w:r>
      <w:r w:rsidRPr="00BE4A58">
        <w:rPr>
          <w:szCs w:val="24"/>
        </w:rPr>
        <w:tab/>
      </w:r>
      <w:r w:rsidRPr="00BE4A58">
        <w:rPr>
          <w:szCs w:val="24"/>
        </w:rPr>
        <w:tab/>
      </w:r>
      <w:r w:rsidRPr="00BE4A58">
        <w:rPr>
          <w:i/>
          <w:iCs/>
          <w:szCs w:val="24"/>
        </w:rPr>
        <w:t>Duties</w:t>
      </w:r>
      <w:r w:rsidRPr="00BE4A58">
        <w:rPr>
          <w:szCs w:val="24"/>
        </w:rPr>
        <w:t>:</w:t>
      </w:r>
      <w:r w:rsidRPr="00BE4A58">
        <w:rPr>
          <w:szCs w:val="24"/>
        </w:rPr>
        <w:tab/>
      </w:r>
      <w:r w:rsidR="0084099E">
        <w:rPr>
          <w:szCs w:val="24"/>
        </w:rPr>
        <w:t xml:space="preserve">Assisted clinics in transformation efforts (e.g., performed quarterly check-in phone calls, organized in-person learning meetings) </w:t>
      </w:r>
      <w:r w:rsidRPr="0084099E">
        <w:rPr>
          <w:szCs w:val="24"/>
        </w:rPr>
        <w:t>assisted with a behavioral health integration webinar series; developed a qualitative coding system; contributed to manuscripts for publication.</w:t>
      </w:r>
    </w:p>
    <w:p w14:paraId="2F5EB3E3" w14:textId="7DFC52DF" w:rsidR="001266D9" w:rsidRPr="00BE4A58" w:rsidRDefault="001266D9" w:rsidP="001266D9">
      <w:pPr>
        <w:pStyle w:val="ListParagraph"/>
        <w:tabs>
          <w:tab w:val="left" w:pos="630"/>
          <w:tab w:val="left" w:pos="720"/>
          <w:tab w:val="left" w:pos="1260"/>
          <w:tab w:val="left" w:pos="2160"/>
          <w:tab w:val="left" w:pos="3420"/>
        </w:tabs>
        <w:spacing w:after="0" w:line="240" w:lineRule="auto"/>
        <w:ind w:left="3420" w:hanging="3060"/>
        <w:rPr>
          <w:szCs w:val="24"/>
        </w:rPr>
      </w:pPr>
      <w:r w:rsidRPr="00BE4A58">
        <w:rPr>
          <w:i/>
          <w:iCs/>
          <w:szCs w:val="24"/>
        </w:rPr>
        <w:tab/>
      </w:r>
      <w:r w:rsidRPr="00BE4A58">
        <w:rPr>
          <w:i/>
          <w:iCs/>
          <w:szCs w:val="24"/>
        </w:rPr>
        <w:tab/>
      </w:r>
      <w:r w:rsidRPr="00BE4A58">
        <w:rPr>
          <w:i/>
          <w:iCs/>
          <w:szCs w:val="24"/>
        </w:rPr>
        <w:tab/>
      </w:r>
      <w:r w:rsidRPr="00BE4A58">
        <w:rPr>
          <w:i/>
          <w:iCs/>
          <w:szCs w:val="24"/>
        </w:rPr>
        <w:tab/>
        <w:t>Supervisor</w:t>
      </w:r>
      <w:r w:rsidRPr="00BE4A58">
        <w:rPr>
          <w:szCs w:val="24"/>
        </w:rPr>
        <w:t>:</w:t>
      </w:r>
      <w:r w:rsidRPr="00BE4A58">
        <w:rPr>
          <w:szCs w:val="24"/>
        </w:rPr>
        <w:tab/>
        <w:t xml:space="preserve">David Dorr, MD, </w:t>
      </w:r>
      <w:r w:rsidR="002C7E91">
        <w:rPr>
          <w:szCs w:val="24"/>
        </w:rPr>
        <w:t>MS</w:t>
      </w:r>
      <w:r w:rsidRPr="00BE4A58">
        <w:rPr>
          <w:szCs w:val="24"/>
        </w:rPr>
        <w:tab/>
      </w:r>
    </w:p>
    <w:p w14:paraId="5F27E2AE" w14:textId="77777777" w:rsidR="001266D9" w:rsidRPr="00BE4A58" w:rsidRDefault="001266D9" w:rsidP="001266D9">
      <w:pPr>
        <w:tabs>
          <w:tab w:val="left" w:pos="270"/>
          <w:tab w:val="left" w:pos="630"/>
          <w:tab w:val="left" w:pos="720"/>
          <w:tab w:val="left" w:pos="1260"/>
          <w:tab w:val="left" w:pos="2520"/>
        </w:tabs>
        <w:spacing w:after="0" w:line="240" w:lineRule="auto"/>
        <w:rPr>
          <w:szCs w:val="24"/>
        </w:rPr>
      </w:pPr>
    </w:p>
    <w:p w14:paraId="18301789" w14:textId="1EAB2CE7" w:rsidR="001266D9" w:rsidRPr="00BE4A58" w:rsidRDefault="001266D9" w:rsidP="00D77D41">
      <w:pPr>
        <w:pStyle w:val="ListParagraph"/>
        <w:tabs>
          <w:tab w:val="left" w:pos="270"/>
          <w:tab w:val="left" w:pos="630"/>
          <w:tab w:val="left" w:pos="720"/>
          <w:tab w:val="left" w:pos="1260"/>
          <w:tab w:val="left" w:pos="2160"/>
        </w:tabs>
        <w:spacing w:after="0" w:line="240" w:lineRule="auto"/>
        <w:ind w:left="2160" w:hanging="2160"/>
        <w:contextualSpacing w:val="0"/>
        <w:rPr>
          <w:b/>
          <w:szCs w:val="24"/>
        </w:rPr>
      </w:pPr>
      <w:r w:rsidRPr="00BE4A58">
        <w:rPr>
          <w:szCs w:val="24"/>
        </w:rPr>
        <w:t xml:space="preserve">2011–2014   </w:t>
      </w:r>
      <w:r w:rsidRPr="00BE4A58">
        <w:rPr>
          <w:szCs w:val="24"/>
        </w:rPr>
        <w:tab/>
      </w:r>
      <w:r w:rsidRPr="00D77D41">
        <w:rPr>
          <w:b/>
          <w:bCs/>
          <w:szCs w:val="24"/>
        </w:rPr>
        <w:t>Institute on Development and Disability</w:t>
      </w:r>
      <w:r w:rsidRPr="00BE4A58">
        <w:rPr>
          <w:szCs w:val="24"/>
        </w:rPr>
        <w:t xml:space="preserve">, </w:t>
      </w:r>
      <w:r w:rsidR="00404981" w:rsidRPr="00BE4A58">
        <w:rPr>
          <w:szCs w:val="24"/>
        </w:rPr>
        <w:t>Oregon Health &amp; Science University</w:t>
      </w:r>
      <w:r w:rsidRPr="00BE4A58">
        <w:rPr>
          <w:szCs w:val="24"/>
        </w:rPr>
        <w:t>,</w:t>
      </w:r>
      <w:r>
        <w:rPr>
          <w:szCs w:val="24"/>
        </w:rPr>
        <w:t xml:space="preserve"> </w:t>
      </w:r>
      <w:r w:rsidRPr="00BE4A58">
        <w:rPr>
          <w:szCs w:val="24"/>
        </w:rPr>
        <w:t>Portland, OR</w:t>
      </w:r>
    </w:p>
    <w:p w14:paraId="0803B2F2" w14:textId="353D35D4" w:rsidR="001266D9" w:rsidRPr="00BE4A58" w:rsidRDefault="001266D9" w:rsidP="001266D9">
      <w:pPr>
        <w:pStyle w:val="ListParagraph"/>
        <w:tabs>
          <w:tab w:val="left" w:pos="270"/>
          <w:tab w:val="left" w:pos="630"/>
          <w:tab w:val="left" w:pos="720"/>
          <w:tab w:val="left" w:pos="1260"/>
          <w:tab w:val="left" w:pos="2160"/>
          <w:tab w:val="left" w:pos="3420"/>
        </w:tabs>
        <w:spacing w:after="0" w:line="240" w:lineRule="auto"/>
        <w:ind w:left="3420" w:hanging="3960"/>
        <w:rPr>
          <w:szCs w:val="24"/>
        </w:rPr>
      </w:pPr>
      <w:r w:rsidRPr="00BE4A58">
        <w:rPr>
          <w:i/>
          <w:iCs/>
          <w:szCs w:val="24"/>
        </w:rPr>
        <w:tab/>
      </w:r>
      <w:r w:rsidRPr="00BE4A58">
        <w:rPr>
          <w:i/>
          <w:iCs/>
          <w:szCs w:val="24"/>
        </w:rPr>
        <w:tab/>
      </w:r>
      <w:r w:rsidRPr="00BE4A58">
        <w:rPr>
          <w:i/>
          <w:iCs/>
          <w:szCs w:val="24"/>
        </w:rPr>
        <w:tab/>
      </w:r>
      <w:r w:rsidRPr="00BE4A58">
        <w:rPr>
          <w:i/>
          <w:iCs/>
          <w:szCs w:val="24"/>
        </w:rPr>
        <w:tab/>
      </w:r>
      <w:r w:rsidR="00D77D41">
        <w:rPr>
          <w:i/>
          <w:iCs/>
          <w:szCs w:val="24"/>
        </w:rPr>
        <w:tab/>
      </w:r>
      <w:r w:rsidRPr="00BE4A58">
        <w:rPr>
          <w:i/>
          <w:iCs/>
          <w:szCs w:val="24"/>
        </w:rPr>
        <w:t>Summary</w:t>
      </w:r>
      <w:r w:rsidRPr="00BE4A58">
        <w:rPr>
          <w:szCs w:val="24"/>
        </w:rPr>
        <w:t>:</w:t>
      </w:r>
      <w:r w:rsidRPr="00BE4A58">
        <w:rPr>
          <w:szCs w:val="24"/>
        </w:rPr>
        <w:tab/>
        <w:t>Investigated biopsychosocial risk factors for pediatric chronic pain and behavioral health integration in a pediatric primary care clinic.</w:t>
      </w:r>
    </w:p>
    <w:p w14:paraId="10F4AF08" w14:textId="5CF2D758" w:rsidR="001266D9" w:rsidRPr="00BE4A58" w:rsidRDefault="001266D9" w:rsidP="001266D9">
      <w:pPr>
        <w:pStyle w:val="ListParagraph"/>
        <w:tabs>
          <w:tab w:val="left" w:pos="630"/>
          <w:tab w:val="left" w:pos="720"/>
          <w:tab w:val="left" w:pos="1260"/>
          <w:tab w:val="left" w:pos="2160"/>
          <w:tab w:val="left" w:pos="3420"/>
          <w:tab w:val="left" w:pos="3780"/>
        </w:tabs>
        <w:spacing w:after="0" w:line="240" w:lineRule="auto"/>
        <w:ind w:left="3420" w:hanging="3060"/>
        <w:rPr>
          <w:szCs w:val="24"/>
        </w:rPr>
      </w:pPr>
      <w:r w:rsidRPr="00BE4A58">
        <w:rPr>
          <w:szCs w:val="24"/>
        </w:rPr>
        <w:lastRenderedPageBreak/>
        <w:tab/>
      </w:r>
      <w:r w:rsidRPr="00BE4A58">
        <w:rPr>
          <w:szCs w:val="24"/>
        </w:rPr>
        <w:tab/>
      </w:r>
      <w:r w:rsidRPr="00BE4A58">
        <w:rPr>
          <w:szCs w:val="24"/>
        </w:rPr>
        <w:tab/>
      </w:r>
      <w:r w:rsidRPr="00BE4A58">
        <w:rPr>
          <w:szCs w:val="24"/>
        </w:rPr>
        <w:tab/>
      </w:r>
      <w:r w:rsidRPr="00BE4A58">
        <w:rPr>
          <w:i/>
          <w:iCs/>
          <w:szCs w:val="24"/>
        </w:rPr>
        <w:t>Duties</w:t>
      </w:r>
      <w:r w:rsidRPr="00BE4A58">
        <w:rPr>
          <w:szCs w:val="24"/>
        </w:rPr>
        <w:t>:</w:t>
      </w:r>
      <w:r w:rsidRPr="00BE4A58">
        <w:rPr>
          <w:szCs w:val="24"/>
        </w:rPr>
        <w:tab/>
        <w:t>Performed laboratory pain testing on adults and children (11-15 years); completed literature reviews; performed statistical analyses; wrote manuscript</w:t>
      </w:r>
      <w:r w:rsidR="008E1414">
        <w:rPr>
          <w:szCs w:val="24"/>
        </w:rPr>
        <w:t>s</w:t>
      </w:r>
      <w:r w:rsidRPr="00BE4A58">
        <w:rPr>
          <w:szCs w:val="24"/>
        </w:rPr>
        <w:t xml:space="preserve"> for publication.</w:t>
      </w:r>
    </w:p>
    <w:p w14:paraId="15EB7377" w14:textId="3070DB68" w:rsidR="001266D9" w:rsidRPr="00BE4A58" w:rsidRDefault="001266D9" w:rsidP="001266D9">
      <w:pPr>
        <w:pStyle w:val="ListParagraph"/>
        <w:tabs>
          <w:tab w:val="left" w:pos="270"/>
          <w:tab w:val="left" w:pos="630"/>
          <w:tab w:val="left" w:pos="720"/>
          <w:tab w:val="left" w:pos="1260"/>
          <w:tab w:val="left" w:pos="2160"/>
          <w:tab w:val="left" w:pos="3420"/>
          <w:tab w:val="left" w:pos="3780"/>
          <w:tab w:val="left" w:pos="3960"/>
        </w:tabs>
        <w:spacing w:after="0" w:line="240" w:lineRule="auto"/>
        <w:ind w:left="360"/>
        <w:rPr>
          <w:szCs w:val="24"/>
        </w:rPr>
      </w:pPr>
      <w:r w:rsidRPr="00BE4A58">
        <w:rPr>
          <w:szCs w:val="24"/>
        </w:rPr>
        <w:tab/>
      </w:r>
      <w:r w:rsidRPr="00BE4A58">
        <w:rPr>
          <w:szCs w:val="24"/>
        </w:rPr>
        <w:tab/>
      </w:r>
      <w:r w:rsidRPr="00BE4A58">
        <w:rPr>
          <w:szCs w:val="24"/>
        </w:rPr>
        <w:tab/>
      </w:r>
      <w:r w:rsidRPr="00BE4A58">
        <w:rPr>
          <w:szCs w:val="24"/>
        </w:rPr>
        <w:tab/>
      </w:r>
      <w:r w:rsidRPr="00BE4A58">
        <w:rPr>
          <w:i/>
          <w:iCs/>
          <w:szCs w:val="24"/>
        </w:rPr>
        <w:t>Supervisors</w:t>
      </w:r>
      <w:r w:rsidRPr="00BE4A58">
        <w:rPr>
          <w:szCs w:val="24"/>
        </w:rPr>
        <w:t>:</w:t>
      </w:r>
      <w:r w:rsidRPr="00BE4A58">
        <w:rPr>
          <w:szCs w:val="24"/>
        </w:rPr>
        <w:tab/>
        <w:t xml:space="preserve">Anna Wilson, </w:t>
      </w:r>
      <w:r w:rsidR="002C7E91">
        <w:rPr>
          <w:szCs w:val="24"/>
        </w:rPr>
        <w:t>PhD</w:t>
      </w:r>
      <w:r w:rsidRPr="00BE4A58">
        <w:rPr>
          <w:szCs w:val="24"/>
        </w:rPr>
        <w:t xml:space="preserve"> &amp; Kimberly Guion, </w:t>
      </w:r>
      <w:r w:rsidR="002C7E91">
        <w:rPr>
          <w:szCs w:val="24"/>
        </w:rPr>
        <w:t>PhD</w:t>
      </w:r>
    </w:p>
    <w:p w14:paraId="04B9607E" w14:textId="77777777" w:rsidR="001266D9" w:rsidRPr="00BE4A58" w:rsidRDefault="001266D9" w:rsidP="001266D9">
      <w:pPr>
        <w:tabs>
          <w:tab w:val="left" w:pos="270"/>
          <w:tab w:val="left" w:pos="630"/>
          <w:tab w:val="left" w:pos="720"/>
          <w:tab w:val="left" w:pos="1260"/>
          <w:tab w:val="left" w:pos="2520"/>
        </w:tabs>
        <w:spacing w:after="0" w:line="240" w:lineRule="auto"/>
        <w:rPr>
          <w:szCs w:val="24"/>
        </w:rPr>
      </w:pPr>
    </w:p>
    <w:p w14:paraId="56B78775" w14:textId="1F5B2E69" w:rsidR="001266D9" w:rsidRPr="00BE4A58" w:rsidRDefault="001266D9" w:rsidP="008B5715">
      <w:pPr>
        <w:pStyle w:val="ListParagraph"/>
        <w:tabs>
          <w:tab w:val="left" w:pos="270"/>
          <w:tab w:val="left" w:pos="630"/>
          <w:tab w:val="left" w:pos="720"/>
          <w:tab w:val="left" w:pos="1260"/>
          <w:tab w:val="left" w:pos="2160"/>
        </w:tabs>
        <w:spacing w:after="0" w:line="240" w:lineRule="auto"/>
        <w:ind w:left="2160" w:hanging="2160"/>
        <w:contextualSpacing w:val="0"/>
        <w:rPr>
          <w:b/>
          <w:i/>
          <w:szCs w:val="24"/>
        </w:rPr>
      </w:pPr>
      <w:r w:rsidRPr="00BE4A58">
        <w:rPr>
          <w:szCs w:val="24"/>
        </w:rPr>
        <w:t>2011–2011</w:t>
      </w:r>
      <w:r w:rsidRPr="00BE4A58">
        <w:rPr>
          <w:szCs w:val="24"/>
        </w:rPr>
        <w:tab/>
      </w:r>
      <w:r w:rsidR="002A5876">
        <w:rPr>
          <w:szCs w:val="24"/>
        </w:rPr>
        <w:tab/>
      </w:r>
      <w:r w:rsidRPr="00D77D41">
        <w:rPr>
          <w:b/>
          <w:bCs/>
          <w:szCs w:val="24"/>
        </w:rPr>
        <w:t>Pediatric Research Summer Internship</w:t>
      </w:r>
      <w:r w:rsidRPr="00BE4A58">
        <w:rPr>
          <w:szCs w:val="24"/>
        </w:rPr>
        <w:t xml:space="preserve">, Department of Pediatrics, </w:t>
      </w:r>
      <w:r w:rsidR="008E1414" w:rsidRPr="00BE4A58">
        <w:rPr>
          <w:szCs w:val="24"/>
        </w:rPr>
        <w:t>Oregon Health &amp; Science University</w:t>
      </w:r>
      <w:r w:rsidRPr="00BE4A58">
        <w:rPr>
          <w:szCs w:val="24"/>
        </w:rPr>
        <w:t>, Portland, OR</w:t>
      </w:r>
    </w:p>
    <w:p w14:paraId="59D46A7F" w14:textId="77777777" w:rsidR="001266D9" w:rsidRPr="00BE4A58" w:rsidRDefault="001266D9" w:rsidP="001266D9">
      <w:pPr>
        <w:pStyle w:val="ListParagraph"/>
        <w:tabs>
          <w:tab w:val="left" w:pos="630"/>
          <w:tab w:val="left" w:pos="720"/>
          <w:tab w:val="left" w:pos="1260"/>
          <w:tab w:val="left" w:pos="2160"/>
          <w:tab w:val="left" w:pos="3420"/>
        </w:tabs>
        <w:spacing w:after="60" w:line="240" w:lineRule="auto"/>
        <w:ind w:left="3420" w:hanging="2513"/>
        <w:rPr>
          <w:szCs w:val="24"/>
        </w:rPr>
      </w:pPr>
      <w:r w:rsidRPr="00BE4A58">
        <w:rPr>
          <w:szCs w:val="24"/>
        </w:rPr>
        <w:tab/>
      </w:r>
      <w:r w:rsidRPr="00BE4A58">
        <w:rPr>
          <w:szCs w:val="24"/>
        </w:rPr>
        <w:tab/>
      </w:r>
      <w:r w:rsidRPr="00BE4A58">
        <w:rPr>
          <w:i/>
          <w:iCs/>
          <w:szCs w:val="24"/>
        </w:rPr>
        <w:t>Summary</w:t>
      </w:r>
      <w:r w:rsidRPr="00BE4A58">
        <w:rPr>
          <w:szCs w:val="24"/>
        </w:rPr>
        <w:t>:</w:t>
      </w:r>
      <w:r w:rsidRPr="00BE4A58">
        <w:rPr>
          <w:szCs w:val="24"/>
        </w:rPr>
        <w:tab/>
        <w:t>Investigated biopsychosocial risk factors for pediatric chronic pain and family therapy for children with diabetes.</w:t>
      </w:r>
    </w:p>
    <w:p w14:paraId="45065F8E" w14:textId="071395F1" w:rsidR="001266D9" w:rsidRPr="00BE4A58" w:rsidRDefault="001266D9" w:rsidP="001266D9">
      <w:pPr>
        <w:pStyle w:val="ListParagraph"/>
        <w:tabs>
          <w:tab w:val="left" w:pos="630"/>
          <w:tab w:val="left" w:pos="720"/>
          <w:tab w:val="left" w:pos="1260"/>
          <w:tab w:val="left" w:pos="2160"/>
          <w:tab w:val="left" w:pos="3420"/>
        </w:tabs>
        <w:spacing w:after="0" w:line="240" w:lineRule="auto"/>
        <w:ind w:left="3420" w:hanging="3060"/>
        <w:rPr>
          <w:szCs w:val="24"/>
        </w:rPr>
      </w:pPr>
      <w:r w:rsidRPr="00BE4A58">
        <w:rPr>
          <w:szCs w:val="24"/>
        </w:rPr>
        <w:tab/>
      </w:r>
      <w:r w:rsidRPr="00BE4A58">
        <w:rPr>
          <w:szCs w:val="24"/>
        </w:rPr>
        <w:tab/>
      </w:r>
      <w:r w:rsidRPr="00BE4A58">
        <w:rPr>
          <w:szCs w:val="24"/>
        </w:rPr>
        <w:tab/>
      </w:r>
      <w:r w:rsidRPr="00BE4A58">
        <w:rPr>
          <w:szCs w:val="24"/>
        </w:rPr>
        <w:tab/>
      </w:r>
      <w:r w:rsidRPr="00BE4A58">
        <w:rPr>
          <w:i/>
          <w:iCs/>
          <w:szCs w:val="24"/>
        </w:rPr>
        <w:t>Duties</w:t>
      </w:r>
      <w:r w:rsidRPr="00BE4A58">
        <w:rPr>
          <w:szCs w:val="24"/>
        </w:rPr>
        <w:t>:</w:t>
      </w:r>
      <w:r w:rsidRPr="00BE4A58">
        <w:rPr>
          <w:szCs w:val="24"/>
        </w:rPr>
        <w:tab/>
        <w:t>Performed laboratory pain testing on adults and children (11-15 years); developed a video-coding system; performed statistical analyses</w:t>
      </w:r>
      <w:r w:rsidR="00D77D41">
        <w:rPr>
          <w:szCs w:val="24"/>
        </w:rPr>
        <w:t xml:space="preserve"> in SPSS</w:t>
      </w:r>
      <w:r w:rsidR="008E1414">
        <w:rPr>
          <w:szCs w:val="24"/>
        </w:rPr>
        <w:t>.</w:t>
      </w:r>
    </w:p>
    <w:p w14:paraId="208CA720" w14:textId="15A7115A" w:rsidR="001266D9" w:rsidRPr="00BE4A58" w:rsidRDefault="001266D9" w:rsidP="001266D9">
      <w:pPr>
        <w:pStyle w:val="ListParagraph"/>
        <w:tabs>
          <w:tab w:val="left" w:pos="270"/>
          <w:tab w:val="left" w:pos="630"/>
          <w:tab w:val="left" w:pos="720"/>
          <w:tab w:val="left" w:pos="1260"/>
          <w:tab w:val="left" w:pos="2160"/>
          <w:tab w:val="left" w:pos="3420"/>
        </w:tabs>
        <w:spacing w:after="0" w:line="240" w:lineRule="auto"/>
        <w:ind w:left="360"/>
        <w:rPr>
          <w:szCs w:val="24"/>
        </w:rPr>
      </w:pPr>
      <w:r w:rsidRPr="00BE4A58">
        <w:rPr>
          <w:szCs w:val="24"/>
        </w:rPr>
        <w:tab/>
      </w:r>
      <w:r w:rsidRPr="00BE4A58">
        <w:rPr>
          <w:szCs w:val="24"/>
        </w:rPr>
        <w:tab/>
      </w:r>
      <w:r w:rsidRPr="00BE4A58">
        <w:rPr>
          <w:szCs w:val="24"/>
        </w:rPr>
        <w:tab/>
      </w:r>
      <w:r w:rsidRPr="00BE4A58">
        <w:rPr>
          <w:szCs w:val="24"/>
        </w:rPr>
        <w:tab/>
      </w:r>
      <w:r w:rsidRPr="00BE4A58">
        <w:rPr>
          <w:i/>
          <w:iCs/>
          <w:szCs w:val="24"/>
        </w:rPr>
        <w:t>Supervisors</w:t>
      </w:r>
      <w:r w:rsidRPr="00BE4A58">
        <w:rPr>
          <w:szCs w:val="24"/>
        </w:rPr>
        <w:t>:</w:t>
      </w:r>
      <w:r w:rsidRPr="00BE4A58">
        <w:rPr>
          <w:szCs w:val="24"/>
        </w:rPr>
        <w:tab/>
        <w:t xml:space="preserve">Anna Wilson, </w:t>
      </w:r>
      <w:r w:rsidR="002C7E91">
        <w:rPr>
          <w:szCs w:val="24"/>
        </w:rPr>
        <w:t>PhD</w:t>
      </w:r>
      <w:r w:rsidRPr="00BE4A58">
        <w:rPr>
          <w:szCs w:val="24"/>
        </w:rPr>
        <w:t xml:space="preserve"> &amp; Kurt Freeman, </w:t>
      </w:r>
      <w:r w:rsidR="002C7E91">
        <w:rPr>
          <w:szCs w:val="24"/>
        </w:rPr>
        <w:t>PhD</w:t>
      </w:r>
      <w:r w:rsidR="008E1414">
        <w:rPr>
          <w:szCs w:val="24"/>
        </w:rPr>
        <w:t xml:space="preserve"> </w:t>
      </w:r>
    </w:p>
    <w:p w14:paraId="4EF4369D" w14:textId="77777777" w:rsidR="001266D9" w:rsidRPr="00BE4A58" w:rsidRDefault="001266D9" w:rsidP="001266D9">
      <w:pPr>
        <w:tabs>
          <w:tab w:val="left" w:pos="630"/>
          <w:tab w:val="left" w:pos="720"/>
          <w:tab w:val="left" w:pos="1260"/>
        </w:tabs>
        <w:spacing w:after="60" w:line="240" w:lineRule="auto"/>
        <w:rPr>
          <w:b/>
          <w:szCs w:val="24"/>
        </w:rPr>
      </w:pPr>
    </w:p>
    <w:p w14:paraId="71F3E107" w14:textId="310138D2" w:rsidR="001266D9" w:rsidRPr="00D77D41" w:rsidRDefault="001266D9" w:rsidP="00D77D41">
      <w:pPr>
        <w:tabs>
          <w:tab w:val="left" w:pos="630"/>
          <w:tab w:val="left" w:pos="720"/>
          <w:tab w:val="left" w:pos="1260"/>
          <w:tab w:val="left" w:pos="2160"/>
          <w:tab w:val="left" w:pos="2520"/>
        </w:tabs>
        <w:spacing w:after="0" w:line="240" w:lineRule="auto"/>
        <w:ind w:left="2160" w:hanging="2160"/>
        <w:rPr>
          <w:b/>
          <w:bCs/>
          <w:i/>
          <w:szCs w:val="24"/>
        </w:rPr>
      </w:pPr>
      <w:r w:rsidRPr="00BE4A58">
        <w:rPr>
          <w:szCs w:val="24"/>
        </w:rPr>
        <w:t>2009–2012</w:t>
      </w:r>
      <w:r w:rsidRPr="00BE4A58">
        <w:rPr>
          <w:szCs w:val="24"/>
        </w:rPr>
        <w:tab/>
      </w:r>
      <w:r w:rsidR="002A5876">
        <w:rPr>
          <w:szCs w:val="24"/>
        </w:rPr>
        <w:tab/>
      </w:r>
      <w:r w:rsidRPr="002A5876">
        <w:rPr>
          <w:b/>
          <w:bCs/>
          <w:szCs w:val="24"/>
        </w:rPr>
        <w:t>Behavioral Analysis of Beginning Years Lab</w:t>
      </w:r>
      <w:r w:rsidR="00D77D41">
        <w:rPr>
          <w:b/>
          <w:bCs/>
          <w:i/>
          <w:szCs w:val="24"/>
        </w:rPr>
        <w:t xml:space="preserve">, </w:t>
      </w:r>
      <w:r w:rsidRPr="00BE4A58">
        <w:rPr>
          <w:szCs w:val="24"/>
        </w:rPr>
        <w:t>Department of Psychology</w:t>
      </w:r>
      <w:r w:rsidRPr="00BE4A58">
        <w:rPr>
          <w:b/>
          <w:szCs w:val="24"/>
        </w:rPr>
        <w:t xml:space="preserve">, </w:t>
      </w:r>
      <w:r w:rsidRPr="00BE4A58">
        <w:rPr>
          <w:szCs w:val="24"/>
        </w:rPr>
        <w:t>Cornell University, Ithaca, NY</w:t>
      </w:r>
    </w:p>
    <w:p w14:paraId="340CAFF9" w14:textId="77777777" w:rsidR="001266D9" w:rsidRPr="00BE4A58" w:rsidRDefault="001266D9" w:rsidP="001266D9">
      <w:pPr>
        <w:pStyle w:val="ListParagraph"/>
        <w:tabs>
          <w:tab w:val="left" w:pos="630"/>
          <w:tab w:val="left" w:pos="720"/>
          <w:tab w:val="left" w:pos="1260"/>
          <w:tab w:val="left" w:pos="2160"/>
          <w:tab w:val="left" w:pos="2520"/>
          <w:tab w:val="left" w:pos="3420"/>
        </w:tabs>
        <w:spacing w:after="0" w:line="240" w:lineRule="auto"/>
        <w:ind w:left="3420" w:hanging="3060"/>
        <w:rPr>
          <w:szCs w:val="24"/>
        </w:rPr>
      </w:pPr>
      <w:r w:rsidRPr="00BE4A58">
        <w:rPr>
          <w:szCs w:val="24"/>
        </w:rPr>
        <w:tab/>
      </w:r>
      <w:r w:rsidRPr="00BE4A58">
        <w:rPr>
          <w:szCs w:val="24"/>
        </w:rPr>
        <w:tab/>
      </w:r>
      <w:r w:rsidRPr="00BE4A58">
        <w:rPr>
          <w:szCs w:val="24"/>
        </w:rPr>
        <w:tab/>
      </w:r>
      <w:r w:rsidRPr="00BE4A58">
        <w:rPr>
          <w:szCs w:val="24"/>
        </w:rPr>
        <w:tab/>
      </w:r>
      <w:r w:rsidRPr="00BE4A58">
        <w:rPr>
          <w:i/>
          <w:iCs/>
          <w:szCs w:val="24"/>
        </w:rPr>
        <w:t>Summary</w:t>
      </w:r>
      <w:r w:rsidRPr="00BE4A58">
        <w:rPr>
          <w:szCs w:val="24"/>
        </w:rPr>
        <w:t>:</w:t>
      </w:r>
      <w:r w:rsidRPr="00BE4A58">
        <w:rPr>
          <w:szCs w:val="24"/>
        </w:rPr>
        <w:tab/>
        <w:t>Investigated the influence of infants’ social environments on their language development.</w:t>
      </w:r>
    </w:p>
    <w:p w14:paraId="65C7A29F" w14:textId="586CC7A6" w:rsidR="001266D9" w:rsidRPr="00BE4A58" w:rsidRDefault="001266D9" w:rsidP="001266D9">
      <w:pPr>
        <w:pStyle w:val="ListParagraph"/>
        <w:tabs>
          <w:tab w:val="left" w:pos="630"/>
          <w:tab w:val="left" w:pos="720"/>
          <w:tab w:val="left" w:pos="1260"/>
          <w:tab w:val="left" w:pos="2160"/>
          <w:tab w:val="left" w:pos="2520"/>
          <w:tab w:val="left" w:pos="3420"/>
          <w:tab w:val="left" w:pos="3780"/>
        </w:tabs>
        <w:spacing w:after="0" w:line="240" w:lineRule="auto"/>
        <w:ind w:left="3420" w:hanging="3060"/>
        <w:rPr>
          <w:szCs w:val="24"/>
        </w:rPr>
      </w:pPr>
      <w:r w:rsidRPr="00BE4A58">
        <w:rPr>
          <w:szCs w:val="24"/>
        </w:rPr>
        <w:tab/>
      </w:r>
      <w:r w:rsidRPr="00BE4A58">
        <w:rPr>
          <w:szCs w:val="24"/>
        </w:rPr>
        <w:tab/>
      </w:r>
      <w:r w:rsidRPr="00BE4A58">
        <w:rPr>
          <w:szCs w:val="24"/>
        </w:rPr>
        <w:tab/>
      </w:r>
      <w:r w:rsidRPr="00BE4A58">
        <w:rPr>
          <w:szCs w:val="24"/>
        </w:rPr>
        <w:tab/>
      </w:r>
      <w:r w:rsidRPr="00BE4A58">
        <w:rPr>
          <w:i/>
          <w:iCs/>
          <w:szCs w:val="24"/>
        </w:rPr>
        <w:t>Duties</w:t>
      </w:r>
      <w:r w:rsidRPr="00BE4A58">
        <w:rPr>
          <w:szCs w:val="24"/>
        </w:rPr>
        <w:t>:</w:t>
      </w:r>
      <w:r w:rsidRPr="00BE4A58">
        <w:rPr>
          <w:szCs w:val="24"/>
        </w:rPr>
        <w:tab/>
      </w:r>
      <w:r w:rsidR="00D77D41">
        <w:rPr>
          <w:szCs w:val="24"/>
        </w:rPr>
        <w:t>R</w:t>
      </w:r>
      <w:r w:rsidRPr="00BE4A58">
        <w:rPr>
          <w:szCs w:val="24"/>
        </w:rPr>
        <w:t xml:space="preserve">an parents and infants through study protocol; </w:t>
      </w:r>
      <w:r w:rsidR="00D77D41">
        <w:rPr>
          <w:szCs w:val="24"/>
        </w:rPr>
        <w:t>performed video coding</w:t>
      </w:r>
      <w:r w:rsidR="008E1414">
        <w:rPr>
          <w:szCs w:val="24"/>
        </w:rPr>
        <w:t>; recruited participants</w:t>
      </w:r>
    </w:p>
    <w:p w14:paraId="7E93A8B1" w14:textId="73A7C9E2" w:rsidR="005C478C" w:rsidRDefault="001266D9" w:rsidP="00245CC3">
      <w:pPr>
        <w:pStyle w:val="ListParagraph"/>
        <w:tabs>
          <w:tab w:val="left" w:pos="270"/>
          <w:tab w:val="left" w:pos="630"/>
          <w:tab w:val="left" w:pos="720"/>
          <w:tab w:val="left" w:pos="1260"/>
          <w:tab w:val="left" w:pos="2160"/>
          <w:tab w:val="left" w:pos="2520"/>
          <w:tab w:val="left" w:pos="3420"/>
          <w:tab w:val="left" w:pos="3780"/>
          <w:tab w:val="left" w:pos="3960"/>
        </w:tabs>
        <w:spacing w:before="240" w:after="0" w:line="240" w:lineRule="auto"/>
        <w:ind w:left="360"/>
        <w:rPr>
          <w:szCs w:val="24"/>
        </w:rPr>
      </w:pPr>
      <w:r w:rsidRPr="00BE4A58">
        <w:rPr>
          <w:szCs w:val="24"/>
        </w:rPr>
        <w:tab/>
      </w:r>
      <w:r w:rsidRPr="00BE4A58">
        <w:rPr>
          <w:szCs w:val="24"/>
        </w:rPr>
        <w:tab/>
      </w:r>
      <w:r w:rsidRPr="00BE4A58">
        <w:rPr>
          <w:szCs w:val="24"/>
        </w:rPr>
        <w:tab/>
      </w:r>
      <w:r w:rsidRPr="00BE4A58">
        <w:rPr>
          <w:szCs w:val="24"/>
        </w:rPr>
        <w:tab/>
      </w:r>
      <w:r w:rsidRPr="00BE4A58">
        <w:rPr>
          <w:i/>
          <w:iCs/>
          <w:szCs w:val="24"/>
        </w:rPr>
        <w:t>Supervisors</w:t>
      </w:r>
      <w:r w:rsidRPr="00BE4A58">
        <w:rPr>
          <w:szCs w:val="24"/>
        </w:rPr>
        <w:t>:</w:t>
      </w:r>
      <w:r w:rsidRPr="00BE4A58">
        <w:rPr>
          <w:szCs w:val="24"/>
        </w:rPr>
        <w:tab/>
        <w:t xml:space="preserve">Michael Goldstein, </w:t>
      </w:r>
      <w:r w:rsidR="002C7E91">
        <w:rPr>
          <w:szCs w:val="24"/>
        </w:rPr>
        <w:t>PhD</w:t>
      </w:r>
      <w:r w:rsidRPr="00BE4A58">
        <w:rPr>
          <w:szCs w:val="24"/>
        </w:rPr>
        <w:t xml:space="preserve"> &amp; Jennifer Schwade, </w:t>
      </w:r>
      <w:r w:rsidR="002C7E91">
        <w:rPr>
          <w:szCs w:val="24"/>
        </w:rPr>
        <w:t>PhD</w:t>
      </w:r>
      <w:r w:rsidR="00132AE8" w:rsidRPr="00BE4A58">
        <w:rPr>
          <w:szCs w:val="24"/>
        </w:rPr>
        <w:tab/>
      </w:r>
    </w:p>
    <w:p w14:paraId="3B00F69E" w14:textId="77777777" w:rsidR="00DD0269" w:rsidRPr="00BE4A58" w:rsidRDefault="00DD0269" w:rsidP="00DD0269">
      <w:pPr>
        <w:tabs>
          <w:tab w:val="left" w:pos="630"/>
          <w:tab w:val="left" w:pos="2160"/>
          <w:tab w:val="left" w:pos="3600"/>
        </w:tabs>
        <w:spacing w:after="0" w:line="240" w:lineRule="auto"/>
        <w:rPr>
          <w:szCs w:val="24"/>
        </w:rPr>
      </w:pPr>
    </w:p>
    <w:p w14:paraId="2F01D1AF" w14:textId="77777777" w:rsidR="00DD0269" w:rsidRPr="00BE4A58" w:rsidRDefault="00DD0269" w:rsidP="00DD0269">
      <w:pPr>
        <w:pBdr>
          <w:bottom w:val="single" w:sz="12" w:space="1" w:color="auto"/>
        </w:pBdr>
        <w:tabs>
          <w:tab w:val="left" w:pos="0"/>
          <w:tab w:val="left" w:pos="3960"/>
          <w:tab w:val="left" w:pos="6438"/>
          <w:tab w:val="left" w:pos="7020"/>
        </w:tabs>
        <w:spacing w:after="0" w:line="240" w:lineRule="auto"/>
        <w:rPr>
          <w:b/>
          <w:szCs w:val="24"/>
        </w:rPr>
      </w:pPr>
      <w:r w:rsidRPr="00BE4A58">
        <w:rPr>
          <w:b/>
          <w:szCs w:val="24"/>
        </w:rPr>
        <w:t>HONORS &amp; AWARDS</w:t>
      </w:r>
      <w:r w:rsidRPr="00BE4A58">
        <w:rPr>
          <w:b/>
          <w:szCs w:val="24"/>
        </w:rPr>
        <w:tab/>
        <w:t xml:space="preserve">        </w:t>
      </w:r>
      <w:r w:rsidRPr="00BE4A58">
        <w:rPr>
          <w:szCs w:val="24"/>
        </w:rPr>
        <w:tab/>
      </w:r>
      <w:r w:rsidRPr="00BE4A58">
        <w:rPr>
          <w:szCs w:val="24"/>
        </w:rPr>
        <w:tab/>
      </w:r>
      <w:r w:rsidRPr="00BE4A58">
        <w:rPr>
          <w:szCs w:val="24"/>
        </w:rPr>
        <w:tab/>
      </w:r>
      <w:r w:rsidRPr="00BE4A58">
        <w:rPr>
          <w:szCs w:val="24"/>
        </w:rPr>
        <w:tab/>
      </w:r>
      <w:r w:rsidRPr="00BE4A58">
        <w:rPr>
          <w:szCs w:val="24"/>
        </w:rPr>
        <w:tab/>
        <w:t xml:space="preserve">          </w:t>
      </w:r>
    </w:p>
    <w:p w14:paraId="73D5E895" w14:textId="77777777" w:rsidR="00DD0269" w:rsidRPr="00AC3B51" w:rsidRDefault="00DD0269" w:rsidP="007F38AA">
      <w:pPr>
        <w:tabs>
          <w:tab w:val="left" w:pos="630"/>
          <w:tab w:val="left" w:pos="720"/>
          <w:tab w:val="left" w:pos="2160"/>
          <w:tab w:val="left" w:pos="2520"/>
          <w:tab w:val="left" w:pos="6438"/>
          <w:tab w:val="left" w:pos="7020"/>
        </w:tabs>
        <w:spacing w:before="240" w:after="0"/>
        <w:ind w:left="-187" w:firstLine="187"/>
        <w:rPr>
          <w:szCs w:val="24"/>
        </w:rPr>
      </w:pPr>
      <w:r>
        <w:rPr>
          <w:szCs w:val="24"/>
        </w:rPr>
        <w:t>2021</w:t>
      </w:r>
      <w:r>
        <w:rPr>
          <w:szCs w:val="24"/>
        </w:rPr>
        <w:tab/>
      </w:r>
      <w:r>
        <w:rPr>
          <w:szCs w:val="24"/>
        </w:rPr>
        <w:tab/>
      </w:r>
      <w:r w:rsidRPr="00AC3B51">
        <w:rPr>
          <w:szCs w:val="24"/>
        </w:rPr>
        <w:tab/>
        <w:t xml:space="preserve">IUPUI </w:t>
      </w:r>
      <w:r w:rsidRPr="00AC3B51">
        <w:t>Clinical Psychology Award for Research Excellence</w:t>
      </w:r>
    </w:p>
    <w:p w14:paraId="70489D4D" w14:textId="77777777" w:rsidR="00DD0269" w:rsidRPr="00AC3B51" w:rsidRDefault="00DD0269" w:rsidP="007F38AA">
      <w:pPr>
        <w:tabs>
          <w:tab w:val="left" w:pos="630"/>
          <w:tab w:val="left" w:pos="720"/>
          <w:tab w:val="left" w:pos="2160"/>
          <w:tab w:val="left" w:pos="2520"/>
          <w:tab w:val="left" w:pos="6438"/>
          <w:tab w:val="left" w:pos="7020"/>
        </w:tabs>
        <w:spacing w:after="0"/>
        <w:ind w:left="-180" w:firstLine="180"/>
        <w:rPr>
          <w:szCs w:val="24"/>
        </w:rPr>
      </w:pPr>
      <w:r w:rsidRPr="00AC3B51">
        <w:rPr>
          <w:szCs w:val="24"/>
        </w:rPr>
        <w:t>2020</w:t>
      </w:r>
      <w:r w:rsidRPr="00AC3B51">
        <w:rPr>
          <w:szCs w:val="24"/>
        </w:rPr>
        <w:tab/>
      </w:r>
      <w:r w:rsidRPr="00AC3B51">
        <w:rPr>
          <w:szCs w:val="24"/>
        </w:rPr>
        <w:tab/>
      </w:r>
      <w:r w:rsidRPr="00AC3B51">
        <w:rPr>
          <w:szCs w:val="24"/>
        </w:rPr>
        <w:tab/>
        <w:t>IUPUI Elite 50 Award</w:t>
      </w:r>
    </w:p>
    <w:p w14:paraId="2CC798DF" w14:textId="77777777" w:rsidR="00DD0269" w:rsidRPr="00AC3B51" w:rsidRDefault="00DD0269" w:rsidP="007F38AA">
      <w:pPr>
        <w:tabs>
          <w:tab w:val="left" w:pos="630"/>
          <w:tab w:val="left" w:pos="720"/>
          <w:tab w:val="left" w:pos="2160"/>
          <w:tab w:val="left" w:pos="2520"/>
          <w:tab w:val="left" w:pos="6438"/>
          <w:tab w:val="left" w:pos="7020"/>
        </w:tabs>
        <w:spacing w:after="0"/>
        <w:ind w:left="720" w:hanging="720"/>
        <w:rPr>
          <w:szCs w:val="24"/>
        </w:rPr>
      </w:pPr>
      <w:r w:rsidRPr="00AC3B51">
        <w:rPr>
          <w:szCs w:val="24"/>
        </w:rPr>
        <w:t>2018–2020</w:t>
      </w:r>
      <w:r w:rsidRPr="00AC3B51">
        <w:rPr>
          <w:szCs w:val="24"/>
        </w:rPr>
        <w:tab/>
        <w:t>IUPUI Graduate and Professional Education</w:t>
      </w:r>
      <w:r>
        <w:rPr>
          <w:szCs w:val="24"/>
        </w:rPr>
        <w:t xml:space="preserve"> Travel</w:t>
      </w:r>
      <w:r w:rsidRPr="00AC3B51">
        <w:rPr>
          <w:szCs w:val="24"/>
        </w:rPr>
        <w:t xml:space="preserve"> Grant (received 2x)</w:t>
      </w:r>
    </w:p>
    <w:p w14:paraId="00406D45" w14:textId="77777777" w:rsidR="00DD0269" w:rsidRPr="00AC3B51" w:rsidRDefault="00DD0269" w:rsidP="007F38AA">
      <w:pPr>
        <w:tabs>
          <w:tab w:val="left" w:pos="630"/>
          <w:tab w:val="left" w:pos="720"/>
          <w:tab w:val="left" w:pos="2160"/>
          <w:tab w:val="left" w:pos="6438"/>
          <w:tab w:val="left" w:pos="7020"/>
        </w:tabs>
        <w:spacing w:after="0"/>
        <w:ind w:left="-180" w:firstLine="180"/>
        <w:rPr>
          <w:szCs w:val="24"/>
        </w:rPr>
      </w:pPr>
      <w:r w:rsidRPr="00AC3B51">
        <w:rPr>
          <w:szCs w:val="24"/>
        </w:rPr>
        <w:t>2018–2020</w:t>
      </w:r>
      <w:r w:rsidRPr="00AC3B51">
        <w:rPr>
          <w:szCs w:val="24"/>
        </w:rPr>
        <w:tab/>
        <w:t>IUPUI School of Science Graduate Student Travel Award (received 2x)</w:t>
      </w:r>
    </w:p>
    <w:p w14:paraId="42ACA3C4" w14:textId="77777777" w:rsidR="00DD0269" w:rsidRDefault="00DD0269" w:rsidP="007F38AA">
      <w:pPr>
        <w:tabs>
          <w:tab w:val="left" w:pos="630"/>
          <w:tab w:val="left" w:pos="720"/>
          <w:tab w:val="left" w:pos="2160"/>
          <w:tab w:val="left" w:pos="2520"/>
          <w:tab w:val="left" w:pos="6438"/>
          <w:tab w:val="left" w:pos="7020"/>
        </w:tabs>
        <w:spacing w:after="0"/>
        <w:ind w:left="-180" w:firstLine="180"/>
        <w:rPr>
          <w:szCs w:val="24"/>
        </w:rPr>
      </w:pPr>
      <w:r w:rsidRPr="00AC3B51">
        <w:rPr>
          <w:szCs w:val="24"/>
        </w:rPr>
        <w:t>2017–2020</w:t>
      </w:r>
      <w:r w:rsidRPr="00AC3B51">
        <w:rPr>
          <w:szCs w:val="24"/>
        </w:rPr>
        <w:tab/>
        <w:t>IUPUI Psychology Department Research Grant (received 4x)</w:t>
      </w:r>
    </w:p>
    <w:p w14:paraId="74137CC7" w14:textId="77777777" w:rsidR="00DD0269" w:rsidRPr="00AC3B51" w:rsidRDefault="00DD0269" w:rsidP="007F38AA">
      <w:pPr>
        <w:tabs>
          <w:tab w:val="left" w:pos="630"/>
          <w:tab w:val="left" w:pos="720"/>
          <w:tab w:val="left" w:pos="2160"/>
          <w:tab w:val="left" w:pos="2520"/>
          <w:tab w:val="left" w:pos="6438"/>
          <w:tab w:val="left" w:pos="7020"/>
        </w:tabs>
        <w:spacing w:after="0"/>
        <w:ind w:left="-180" w:firstLine="180"/>
        <w:rPr>
          <w:szCs w:val="24"/>
        </w:rPr>
      </w:pPr>
      <w:r>
        <w:rPr>
          <w:szCs w:val="24"/>
        </w:rPr>
        <w:t>2020</w:t>
      </w:r>
      <w:r>
        <w:rPr>
          <w:szCs w:val="24"/>
        </w:rPr>
        <w:tab/>
      </w:r>
      <w:r>
        <w:rPr>
          <w:szCs w:val="24"/>
        </w:rPr>
        <w:tab/>
      </w:r>
      <w:r>
        <w:rPr>
          <w:szCs w:val="24"/>
        </w:rPr>
        <w:tab/>
        <w:t>American Psychosomatic Society Citation Poster Award</w:t>
      </w:r>
    </w:p>
    <w:p w14:paraId="2AA6E012" w14:textId="77777777" w:rsidR="00DD0269" w:rsidRPr="00AC3B51" w:rsidRDefault="00DD0269" w:rsidP="007F38AA">
      <w:pPr>
        <w:tabs>
          <w:tab w:val="left" w:pos="630"/>
          <w:tab w:val="left" w:pos="720"/>
          <w:tab w:val="left" w:pos="2160"/>
          <w:tab w:val="left" w:pos="2520"/>
          <w:tab w:val="left" w:pos="6438"/>
          <w:tab w:val="left" w:pos="7020"/>
        </w:tabs>
        <w:spacing w:after="0"/>
        <w:ind w:left="-180" w:firstLine="180"/>
        <w:rPr>
          <w:szCs w:val="24"/>
        </w:rPr>
      </w:pPr>
      <w:r w:rsidRPr="00AC3B51">
        <w:rPr>
          <w:szCs w:val="24"/>
        </w:rPr>
        <w:t>2017–2018</w:t>
      </w:r>
      <w:r w:rsidRPr="00AC3B51">
        <w:rPr>
          <w:szCs w:val="24"/>
        </w:rPr>
        <w:tab/>
        <w:t>IUPUI Psychology Department Travel Award (received 2x)</w:t>
      </w:r>
    </w:p>
    <w:p w14:paraId="5EEEDD17" w14:textId="77777777" w:rsidR="00DD0269" w:rsidRPr="00AC3B51" w:rsidRDefault="00DD0269" w:rsidP="007F38AA">
      <w:pPr>
        <w:tabs>
          <w:tab w:val="left" w:pos="630"/>
          <w:tab w:val="left" w:pos="720"/>
          <w:tab w:val="left" w:pos="2160"/>
          <w:tab w:val="left" w:pos="2520"/>
          <w:tab w:val="left" w:pos="6438"/>
          <w:tab w:val="left" w:pos="7020"/>
        </w:tabs>
        <w:spacing w:after="0"/>
        <w:ind w:left="-180" w:firstLine="180"/>
        <w:rPr>
          <w:szCs w:val="24"/>
        </w:rPr>
      </w:pPr>
      <w:r w:rsidRPr="00AC3B51">
        <w:rPr>
          <w:szCs w:val="24"/>
        </w:rPr>
        <w:t>2017–2019</w:t>
      </w:r>
      <w:r w:rsidRPr="00AC3B51">
        <w:rPr>
          <w:szCs w:val="24"/>
        </w:rPr>
        <w:tab/>
        <w:t>American Pain Society Young Investigator Travel Award (received 2x)</w:t>
      </w:r>
    </w:p>
    <w:p w14:paraId="0CA4B14C" w14:textId="77777777" w:rsidR="00DD0269" w:rsidRPr="00AC3B51" w:rsidRDefault="00DD0269" w:rsidP="007F38AA">
      <w:pPr>
        <w:tabs>
          <w:tab w:val="left" w:pos="630"/>
          <w:tab w:val="left" w:pos="720"/>
          <w:tab w:val="left" w:pos="2160"/>
          <w:tab w:val="left" w:pos="2520"/>
          <w:tab w:val="left" w:pos="6438"/>
          <w:tab w:val="left" w:pos="7020"/>
        </w:tabs>
        <w:spacing w:after="0"/>
        <w:ind w:left="2520" w:hanging="2520"/>
        <w:rPr>
          <w:color w:val="000000"/>
          <w:szCs w:val="24"/>
          <w:shd w:val="clear" w:color="auto" w:fill="FFFFFF"/>
        </w:rPr>
      </w:pPr>
      <w:r w:rsidRPr="00AC3B51">
        <w:rPr>
          <w:szCs w:val="24"/>
        </w:rPr>
        <w:t>2017</w:t>
      </w:r>
      <w:r w:rsidRPr="00AC3B51">
        <w:rPr>
          <w:szCs w:val="24"/>
        </w:rPr>
        <w:tab/>
      </w:r>
      <w:r w:rsidRPr="00AC3B51">
        <w:rPr>
          <w:szCs w:val="24"/>
        </w:rPr>
        <w:tab/>
      </w:r>
      <w:r>
        <w:rPr>
          <w:szCs w:val="24"/>
        </w:rPr>
        <w:tab/>
      </w:r>
      <w:r w:rsidRPr="00AC3B51">
        <w:rPr>
          <w:szCs w:val="24"/>
        </w:rPr>
        <w:t>American Pain Society Pain &amp; Disparities SIG Poste</w:t>
      </w:r>
      <w:r>
        <w:rPr>
          <w:szCs w:val="24"/>
        </w:rPr>
        <w:t>r</w:t>
      </w:r>
      <w:r w:rsidRPr="00AC3B51">
        <w:rPr>
          <w:szCs w:val="24"/>
        </w:rPr>
        <w:t xml:space="preserve"> Award</w:t>
      </w:r>
    </w:p>
    <w:p w14:paraId="25326057" w14:textId="112397A7" w:rsidR="00DD0269" w:rsidRPr="00BE4A58" w:rsidRDefault="00DD0269" w:rsidP="00D32853">
      <w:pPr>
        <w:tabs>
          <w:tab w:val="left" w:pos="630"/>
          <w:tab w:val="left" w:pos="720"/>
          <w:tab w:val="left" w:pos="2160"/>
          <w:tab w:val="left" w:pos="2520"/>
          <w:tab w:val="left" w:pos="6438"/>
          <w:tab w:val="left" w:pos="7020"/>
        </w:tabs>
        <w:spacing w:after="0"/>
        <w:rPr>
          <w:szCs w:val="24"/>
        </w:rPr>
      </w:pPr>
      <w:r w:rsidRPr="00BE4A58">
        <w:rPr>
          <w:szCs w:val="24"/>
        </w:rPr>
        <w:tab/>
      </w:r>
      <w:r w:rsidRPr="00BE4A58">
        <w:rPr>
          <w:szCs w:val="24"/>
        </w:rPr>
        <w:tab/>
      </w:r>
      <w:r w:rsidRPr="00BE4A58">
        <w:rPr>
          <w:szCs w:val="24"/>
        </w:rPr>
        <w:tab/>
      </w:r>
      <w:r w:rsidRPr="00BE4A58">
        <w:rPr>
          <w:szCs w:val="24"/>
        </w:rPr>
        <w:tab/>
      </w:r>
      <w:r w:rsidRPr="00BE4A58">
        <w:rPr>
          <w:szCs w:val="24"/>
        </w:rPr>
        <w:tab/>
        <w:t xml:space="preserve">     </w:t>
      </w:r>
      <w:r w:rsidRPr="00BE4A58">
        <w:rPr>
          <w:szCs w:val="24"/>
        </w:rPr>
        <w:tab/>
      </w:r>
    </w:p>
    <w:p w14:paraId="2DDCB7CF" w14:textId="015645C4" w:rsidR="005C478C" w:rsidRPr="0084099E" w:rsidRDefault="005C478C" w:rsidP="005C478C">
      <w:pPr>
        <w:pStyle w:val="ListParagraph"/>
        <w:pBdr>
          <w:bottom w:val="single" w:sz="12" w:space="1" w:color="auto"/>
        </w:pBdr>
        <w:tabs>
          <w:tab w:val="left" w:pos="630"/>
        </w:tabs>
        <w:spacing w:after="0" w:line="240" w:lineRule="auto"/>
        <w:ind w:left="0"/>
        <w:rPr>
          <w:b/>
          <w:szCs w:val="24"/>
        </w:rPr>
      </w:pPr>
      <w:r>
        <w:rPr>
          <w:b/>
          <w:szCs w:val="24"/>
        </w:rPr>
        <w:t xml:space="preserve">LEADERSHIP &amp; </w:t>
      </w:r>
      <w:r w:rsidRPr="00BE4A58">
        <w:rPr>
          <w:b/>
          <w:szCs w:val="24"/>
        </w:rPr>
        <w:t>SERVICE</w:t>
      </w:r>
      <w:r>
        <w:rPr>
          <w:bCs/>
          <w:szCs w:val="24"/>
        </w:rPr>
        <w:tab/>
      </w:r>
      <w:r>
        <w:rPr>
          <w:bCs/>
          <w:szCs w:val="24"/>
        </w:rPr>
        <w:tab/>
      </w:r>
    </w:p>
    <w:p w14:paraId="07844344" w14:textId="77777777" w:rsidR="005C478C" w:rsidRPr="00386489" w:rsidRDefault="005C478C" w:rsidP="005C478C">
      <w:pPr>
        <w:spacing w:before="240" w:after="0" w:line="240" w:lineRule="auto"/>
        <w:ind w:left="1440" w:hanging="1440"/>
        <w:rPr>
          <w:bCs/>
          <w:szCs w:val="24"/>
        </w:rPr>
      </w:pPr>
      <w:r>
        <w:rPr>
          <w:bCs/>
          <w:szCs w:val="24"/>
        </w:rPr>
        <w:t>2021-Present</w:t>
      </w:r>
      <w:r>
        <w:rPr>
          <w:bCs/>
          <w:szCs w:val="24"/>
        </w:rPr>
        <w:tab/>
      </w:r>
      <w:r w:rsidRPr="00386489">
        <w:rPr>
          <w:bCs/>
          <w:szCs w:val="24"/>
        </w:rPr>
        <w:tab/>
        <w:t>Student Representative, Training Committee</w:t>
      </w:r>
    </w:p>
    <w:p w14:paraId="78152A9E" w14:textId="77777777" w:rsidR="005C478C" w:rsidRPr="00386489" w:rsidRDefault="005C478C" w:rsidP="005C478C">
      <w:pPr>
        <w:spacing w:line="240" w:lineRule="auto"/>
        <w:ind w:left="1440" w:firstLine="720"/>
        <w:rPr>
          <w:bCs/>
          <w:szCs w:val="24"/>
        </w:rPr>
      </w:pPr>
      <w:r w:rsidRPr="00386489">
        <w:rPr>
          <w:bCs/>
          <w:szCs w:val="24"/>
        </w:rPr>
        <w:t>VA Puget Sound Health Care System, Seattle Division</w:t>
      </w:r>
    </w:p>
    <w:p w14:paraId="5F10E1F6" w14:textId="77777777" w:rsidR="005C478C" w:rsidRDefault="005C478C" w:rsidP="005C478C">
      <w:pPr>
        <w:spacing w:after="0" w:line="240" w:lineRule="auto"/>
        <w:rPr>
          <w:bCs/>
          <w:szCs w:val="24"/>
        </w:rPr>
      </w:pPr>
      <w:r w:rsidRPr="00386489">
        <w:rPr>
          <w:bCs/>
          <w:szCs w:val="24"/>
        </w:rPr>
        <w:t xml:space="preserve">2019–2020 </w:t>
      </w:r>
      <w:r w:rsidRPr="00386489">
        <w:rPr>
          <w:bCs/>
          <w:szCs w:val="24"/>
        </w:rPr>
        <w:tab/>
      </w:r>
      <w:r>
        <w:rPr>
          <w:bCs/>
          <w:szCs w:val="24"/>
        </w:rPr>
        <w:tab/>
      </w:r>
      <w:r w:rsidRPr="00386489">
        <w:rPr>
          <w:bCs/>
          <w:szCs w:val="24"/>
        </w:rPr>
        <w:t>Student Representative</w:t>
      </w:r>
      <w:r>
        <w:rPr>
          <w:bCs/>
          <w:szCs w:val="24"/>
        </w:rPr>
        <w:t>/Liaison</w:t>
      </w:r>
      <w:r w:rsidRPr="00386489">
        <w:rPr>
          <w:bCs/>
          <w:szCs w:val="24"/>
        </w:rPr>
        <w:t xml:space="preserve">, Clinical Psychology </w:t>
      </w:r>
      <w:r>
        <w:rPr>
          <w:bCs/>
          <w:szCs w:val="24"/>
        </w:rPr>
        <w:t>Faulty Board</w:t>
      </w:r>
    </w:p>
    <w:p w14:paraId="25B9903B" w14:textId="77777777" w:rsidR="005C478C" w:rsidRPr="00386489" w:rsidRDefault="005C478C" w:rsidP="005C478C">
      <w:pPr>
        <w:spacing w:line="240" w:lineRule="auto"/>
        <w:rPr>
          <w:bCs/>
          <w:szCs w:val="24"/>
        </w:rPr>
      </w:pPr>
      <w:r>
        <w:rPr>
          <w:bCs/>
          <w:szCs w:val="24"/>
        </w:rPr>
        <w:tab/>
      </w:r>
      <w:r>
        <w:rPr>
          <w:bCs/>
          <w:szCs w:val="24"/>
        </w:rPr>
        <w:tab/>
      </w:r>
      <w:r>
        <w:rPr>
          <w:bCs/>
          <w:szCs w:val="24"/>
        </w:rPr>
        <w:tab/>
        <w:t>IUPUI</w:t>
      </w:r>
    </w:p>
    <w:p w14:paraId="5ADEF68E" w14:textId="134EB0AE" w:rsidR="005C478C" w:rsidRDefault="005C478C" w:rsidP="005C478C">
      <w:pPr>
        <w:spacing w:after="0" w:line="240" w:lineRule="auto"/>
        <w:rPr>
          <w:bCs/>
          <w:szCs w:val="24"/>
        </w:rPr>
      </w:pPr>
      <w:r w:rsidRPr="00386489">
        <w:rPr>
          <w:bCs/>
          <w:szCs w:val="24"/>
        </w:rPr>
        <w:t>2018–2020</w:t>
      </w:r>
      <w:r w:rsidRPr="00386489">
        <w:rPr>
          <w:bCs/>
          <w:szCs w:val="24"/>
        </w:rPr>
        <w:tab/>
      </w:r>
      <w:r>
        <w:rPr>
          <w:bCs/>
          <w:szCs w:val="24"/>
        </w:rPr>
        <w:tab/>
      </w:r>
      <w:r w:rsidRPr="00386489">
        <w:rPr>
          <w:bCs/>
          <w:szCs w:val="24"/>
        </w:rPr>
        <w:t xml:space="preserve">Peer Mentor, Clinical Psychology </w:t>
      </w:r>
      <w:r w:rsidR="002C7E91">
        <w:rPr>
          <w:bCs/>
          <w:szCs w:val="24"/>
        </w:rPr>
        <w:t>PhD</w:t>
      </w:r>
      <w:r w:rsidRPr="00386489">
        <w:rPr>
          <w:bCs/>
          <w:szCs w:val="24"/>
        </w:rPr>
        <w:t xml:space="preserve"> Program </w:t>
      </w:r>
    </w:p>
    <w:p w14:paraId="36A59E99" w14:textId="77777777" w:rsidR="005C478C" w:rsidRPr="00386489" w:rsidRDefault="005C478C" w:rsidP="005C478C">
      <w:pPr>
        <w:spacing w:line="240" w:lineRule="auto"/>
        <w:ind w:left="1440" w:firstLine="720"/>
        <w:rPr>
          <w:bCs/>
          <w:szCs w:val="24"/>
        </w:rPr>
      </w:pPr>
      <w:r w:rsidRPr="00386489">
        <w:rPr>
          <w:bCs/>
          <w:szCs w:val="24"/>
        </w:rPr>
        <w:t xml:space="preserve">IUPUI                                                           </w:t>
      </w:r>
    </w:p>
    <w:p w14:paraId="0AC21479" w14:textId="36693EE1" w:rsidR="005C478C" w:rsidRDefault="005C478C" w:rsidP="005C478C">
      <w:pPr>
        <w:spacing w:after="0" w:line="240" w:lineRule="auto"/>
        <w:ind w:left="2160" w:hanging="2160"/>
        <w:rPr>
          <w:bCs/>
          <w:szCs w:val="24"/>
        </w:rPr>
      </w:pPr>
      <w:r w:rsidRPr="00386489">
        <w:rPr>
          <w:bCs/>
          <w:szCs w:val="24"/>
        </w:rPr>
        <w:lastRenderedPageBreak/>
        <w:t>2018–2019</w:t>
      </w:r>
      <w:r w:rsidRPr="00386489">
        <w:rPr>
          <w:bCs/>
          <w:szCs w:val="24"/>
        </w:rPr>
        <w:tab/>
        <w:t>Campus Representative</w:t>
      </w:r>
      <w:r>
        <w:rPr>
          <w:bCs/>
          <w:szCs w:val="24"/>
        </w:rPr>
        <w:t xml:space="preserve">, </w:t>
      </w:r>
      <w:r w:rsidRPr="00386489">
        <w:rPr>
          <w:bCs/>
          <w:szCs w:val="24"/>
        </w:rPr>
        <w:t>Div</w:t>
      </w:r>
      <w:r w:rsidR="003E5242">
        <w:rPr>
          <w:bCs/>
          <w:szCs w:val="24"/>
        </w:rPr>
        <w:t>ision</w:t>
      </w:r>
      <w:r w:rsidRPr="00386489">
        <w:rPr>
          <w:bCs/>
          <w:szCs w:val="24"/>
        </w:rPr>
        <w:t xml:space="preserve"> 38 Health Psychology   </w:t>
      </w:r>
    </w:p>
    <w:p w14:paraId="750332EB" w14:textId="31CF3515" w:rsidR="005C478C" w:rsidRPr="005C478C" w:rsidRDefault="005C478C" w:rsidP="005C478C">
      <w:pPr>
        <w:spacing w:after="0" w:line="240" w:lineRule="auto"/>
        <w:ind w:left="2160" w:hanging="2160"/>
        <w:rPr>
          <w:bCs/>
          <w:szCs w:val="24"/>
        </w:rPr>
      </w:pPr>
      <w:r>
        <w:rPr>
          <w:bCs/>
          <w:szCs w:val="24"/>
        </w:rPr>
        <w:tab/>
        <w:t>American Psychological Association</w:t>
      </w:r>
      <w:r w:rsidRPr="00386489">
        <w:rPr>
          <w:bCs/>
          <w:szCs w:val="24"/>
        </w:rPr>
        <w:t xml:space="preserve">    </w:t>
      </w:r>
    </w:p>
    <w:p w14:paraId="29940050" w14:textId="77777777" w:rsidR="005C478C" w:rsidRDefault="005C478C" w:rsidP="005C478C">
      <w:pPr>
        <w:pBdr>
          <w:bottom w:val="single" w:sz="12" w:space="1" w:color="auto"/>
        </w:pBdr>
        <w:tabs>
          <w:tab w:val="left" w:pos="90"/>
          <w:tab w:val="left" w:pos="630"/>
          <w:tab w:val="left" w:pos="720"/>
          <w:tab w:val="left" w:pos="2520"/>
          <w:tab w:val="left" w:pos="6438"/>
          <w:tab w:val="left" w:pos="7020"/>
        </w:tabs>
        <w:spacing w:after="0" w:line="240" w:lineRule="auto"/>
        <w:rPr>
          <w:b/>
          <w:szCs w:val="24"/>
        </w:rPr>
      </w:pPr>
    </w:p>
    <w:p w14:paraId="0F64EA02" w14:textId="77777777" w:rsidR="002C7E91" w:rsidRPr="00386489" w:rsidRDefault="002C7E91" w:rsidP="002C7E91">
      <w:pPr>
        <w:pBdr>
          <w:bottom w:val="single" w:sz="12" w:space="1" w:color="auto"/>
        </w:pBdr>
        <w:tabs>
          <w:tab w:val="left" w:pos="630"/>
          <w:tab w:val="left" w:pos="2160"/>
        </w:tabs>
        <w:spacing w:after="0" w:line="240" w:lineRule="auto"/>
        <w:ind w:left="2160" w:hanging="2160"/>
        <w:rPr>
          <w:b/>
          <w:bCs/>
          <w:szCs w:val="24"/>
        </w:rPr>
      </w:pPr>
      <w:r w:rsidRPr="00386489">
        <w:rPr>
          <w:b/>
          <w:bCs/>
          <w:szCs w:val="24"/>
        </w:rPr>
        <w:t>EDITORIAL EXPERIENCE</w:t>
      </w:r>
    </w:p>
    <w:p w14:paraId="2D72189B" w14:textId="7D9D3D19" w:rsidR="002C7E91" w:rsidRDefault="002C7E91" w:rsidP="002C7E91">
      <w:pPr>
        <w:tabs>
          <w:tab w:val="left" w:pos="630"/>
          <w:tab w:val="left" w:pos="2160"/>
        </w:tabs>
        <w:spacing w:before="240" w:after="0" w:line="240" w:lineRule="auto"/>
        <w:rPr>
          <w:szCs w:val="24"/>
        </w:rPr>
      </w:pPr>
      <w:r w:rsidRPr="00BE4A58">
        <w:rPr>
          <w:szCs w:val="24"/>
        </w:rPr>
        <w:t>2016–Present</w:t>
      </w:r>
      <w:r>
        <w:rPr>
          <w:szCs w:val="24"/>
        </w:rPr>
        <w:tab/>
        <w:t>Ad hoc reviewer (mentored by Adam Hirsh</w:t>
      </w:r>
      <w:r w:rsidR="00E85072">
        <w:rPr>
          <w:szCs w:val="24"/>
        </w:rPr>
        <w:t>, PhD</w:t>
      </w:r>
      <w:r>
        <w:rPr>
          <w:szCs w:val="24"/>
        </w:rPr>
        <w:t>):</w:t>
      </w:r>
    </w:p>
    <w:p w14:paraId="0D26CFE6" w14:textId="77777777" w:rsidR="002C7E91" w:rsidRDefault="002C7E91" w:rsidP="002C7E91">
      <w:pPr>
        <w:tabs>
          <w:tab w:val="left" w:pos="630"/>
          <w:tab w:val="left" w:pos="2160"/>
        </w:tabs>
        <w:spacing w:after="0" w:line="240" w:lineRule="auto"/>
        <w:rPr>
          <w:i/>
          <w:iCs/>
          <w:szCs w:val="24"/>
        </w:rPr>
      </w:pPr>
      <w:r>
        <w:rPr>
          <w:szCs w:val="24"/>
        </w:rPr>
        <w:tab/>
      </w:r>
      <w:r>
        <w:rPr>
          <w:szCs w:val="24"/>
        </w:rPr>
        <w:tab/>
      </w:r>
      <w:r w:rsidRPr="00386489">
        <w:rPr>
          <w:i/>
          <w:iCs/>
          <w:szCs w:val="24"/>
        </w:rPr>
        <w:t xml:space="preserve">The Clinical Journal of Pain </w:t>
      </w:r>
    </w:p>
    <w:p w14:paraId="25025903" w14:textId="77777777" w:rsidR="002C7E91" w:rsidRDefault="002C7E91" w:rsidP="002C7E91">
      <w:pPr>
        <w:tabs>
          <w:tab w:val="left" w:pos="630"/>
          <w:tab w:val="left" w:pos="2160"/>
        </w:tabs>
        <w:spacing w:after="0" w:line="240" w:lineRule="auto"/>
        <w:rPr>
          <w:i/>
          <w:iCs/>
          <w:szCs w:val="24"/>
        </w:rPr>
      </w:pPr>
      <w:r>
        <w:rPr>
          <w:i/>
          <w:iCs/>
          <w:szCs w:val="24"/>
        </w:rPr>
        <w:tab/>
      </w:r>
      <w:r>
        <w:rPr>
          <w:i/>
          <w:iCs/>
          <w:szCs w:val="24"/>
        </w:rPr>
        <w:tab/>
      </w:r>
      <w:r w:rsidRPr="00386489">
        <w:rPr>
          <w:i/>
          <w:iCs/>
          <w:szCs w:val="24"/>
        </w:rPr>
        <w:t>The Journal of Pain</w:t>
      </w:r>
    </w:p>
    <w:p w14:paraId="661D933E" w14:textId="77777777" w:rsidR="002C7E91" w:rsidRDefault="002C7E91" w:rsidP="002C7E91">
      <w:pPr>
        <w:tabs>
          <w:tab w:val="left" w:pos="630"/>
          <w:tab w:val="left" w:pos="2160"/>
        </w:tabs>
        <w:spacing w:after="0" w:line="240" w:lineRule="auto"/>
        <w:rPr>
          <w:i/>
          <w:iCs/>
          <w:szCs w:val="24"/>
        </w:rPr>
      </w:pPr>
      <w:r>
        <w:rPr>
          <w:i/>
          <w:iCs/>
        </w:rPr>
        <w:tab/>
      </w:r>
      <w:r>
        <w:rPr>
          <w:i/>
          <w:iCs/>
        </w:rPr>
        <w:tab/>
      </w:r>
      <w:r w:rsidRPr="00B41C09">
        <w:rPr>
          <w:i/>
          <w:iCs/>
        </w:rPr>
        <w:t>Journal of Racial and Ethnic Health Disparities</w:t>
      </w:r>
      <w:r w:rsidRPr="00386489">
        <w:rPr>
          <w:i/>
          <w:iCs/>
          <w:szCs w:val="24"/>
        </w:rPr>
        <w:t xml:space="preserve"> </w:t>
      </w:r>
    </w:p>
    <w:p w14:paraId="17A6927C" w14:textId="77777777" w:rsidR="002C7E91" w:rsidRDefault="002C7E91" w:rsidP="002C7E91">
      <w:pPr>
        <w:tabs>
          <w:tab w:val="left" w:pos="630"/>
          <w:tab w:val="left" w:pos="2160"/>
        </w:tabs>
        <w:spacing w:after="0" w:line="240" w:lineRule="auto"/>
        <w:rPr>
          <w:i/>
          <w:iCs/>
          <w:szCs w:val="24"/>
        </w:rPr>
      </w:pPr>
      <w:r>
        <w:rPr>
          <w:i/>
          <w:iCs/>
          <w:szCs w:val="24"/>
        </w:rPr>
        <w:tab/>
      </w:r>
      <w:r>
        <w:rPr>
          <w:i/>
          <w:iCs/>
          <w:szCs w:val="24"/>
        </w:rPr>
        <w:tab/>
      </w:r>
      <w:r w:rsidRPr="00386489">
        <w:rPr>
          <w:i/>
          <w:iCs/>
          <w:szCs w:val="24"/>
        </w:rPr>
        <w:t xml:space="preserve">Pain Medicine </w:t>
      </w:r>
    </w:p>
    <w:p w14:paraId="6C4E542B" w14:textId="77777777" w:rsidR="002C7E91" w:rsidRPr="00386489" w:rsidRDefault="002C7E91" w:rsidP="002C7E91">
      <w:pPr>
        <w:tabs>
          <w:tab w:val="left" w:pos="630"/>
          <w:tab w:val="left" w:pos="2160"/>
        </w:tabs>
        <w:spacing w:after="0" w:line="240" w:lineRule="auto"/>
        <w:rPr>
          <w:i/>
          <w:iCs/>
          <w:szCs w:val="24"/>
        </w:rPr>
      </w:pPr>
      <w:r>
        <w:rPr>
          <w:i/>
          <w:iCs/>
          <w:szCs w:val="24"/>
        </w:rPr>
        <w:tab/>
      </w:r>
      <w:r>
        <w:rPr>
          <w:i/>
          <w:iCs/>
          <w:szCs w:val="24"/>
        </w:rPr>
        <w:tab/>
      </w:r>
      <w:r w:rsidRPr="00386489">
        <w:rPr>
          <w:i/>
          <w:iCs/>
          <w:szCs w:val="24"/>
        </w:rPr>
        <w:t>PAIN</w:t>
      </w:r>
    </w:p>
    <w:p w14:paraId="13FFED82" w14:textId="77777777" w:rsidR="002C7E91" w:rsidRPr="00386489" w:rsidRDefault="002C7E91" w:rsidP="002C7E91">
      <w:pPr>
        <w:tabs>
          <w:tab w:val="left" w:pos="630"/>
          <w:tab w:val="left" w:pos="2160"/>
        </w:tabs>
        <w:spacing w:after="0" w:line="240" w:lineRule="auto"/>
        <w:rPr>
          <w:i/>
          <w:iCs/>
          <w:szCs w:val="24"/>
        </w:rPr>
      </w:pPr>
      <w:r w:rsidRPr="00386489">
        <w:rPr>
          <w:i/>
          <w:iCs/>
          <w:szCs w:val="24"/>
        </w:rPr>
        <w:tab/>
      </w:r>
      <w:r w:rsidRPr="00386489">
        <w:rPr>
          <w:i/>
          <w:iCs/>
          <w:szCs w:val="24"/>
        </w:rPr>
        <w:tab/>
        <w:t>PAIN Reports</w:t>
      </w:r>
    </w:p>
    <w:p w14:paraId="5C475FAE" w14:textId="392E6CAE" w:rsidR="002C7E91" w:rsidRDefault="002C7E91" w:rsidP="002C7E91">
      <w:pPr>
        <w:tabs>
          <w:tab w:val="left" w:pos="630"/>
          <w:tab w:val="left" w:pos="2160"/>
        </w:tabs>
        <w:spacing w:after="0" w:line="240" w:lineRule="auto"/>
        <w:rPr>
          <w:i/>
          <w:iCs/>
          <w:szCs w:val="24"/>
        </w:rPr>
      </w:pPr>
      <w:r w:rsidRPr="00386489">
        <w:rPr>
          <w:i/>
          <w:iCs/>
          <w:szCs w:val="24"/>
        </w:rPr>
        <w:tab/>
      </w:r>
      <w:r w:rsidRPr="00386489">
        <w:rPr>
          <w:i/>
          <w:iCs/>
          <w:szCs w:val="24"/>
        </w:rPr>
        <w:tab/>
        <w:t>Pain Practice</w:t>
      </w:r>
    </w:p>
    <w:p w14:paraId="450C1A37" w14:textId="77777777" w:rsidR="002C7E91" w:rsidRDefault="002C7E91" w:rsidP="002C7E91">
      <w:pPr>
        <w:tabs>
          <w:tab w:val="left" w:pos="630"/>
          <w:tab w:val="left" w:pos="2160"/>
        </w:tabs>
        <w:spacing w:after="0" w:line="240" w:lineRule="auto"/>
        <w:rPr>
          <w:i/>
          <w:iCs/>
          <w:szCs w:val="24"/>
        </w:rPr>
      </w:pPr>
    </w:p>
    <w:p w14:paraId="21502E5D" w14:textId="16C54926" w:rsidR="005C478C" w:rsidRPr="00BE4A58" w:rsidRDefault="005C478C" w:rsidP="005C478C">
      <w:pPr>
        <w:pBdr>
          <w:bottom w:val="single" w:sz="12" w:space="1" w:color="auto"/>
        </w:pBdr>
        <w:tabs>
          <w:tab w:val="left" w:pos="90"/>
          <w:tab w:val="left" w:pos="630"/>
          <w:tab w:val="left" w:pos="720"/>
          <w:tab w:val="left" w:pos="2520"/>
          <w:tab w:val="left" w:pos="6438"/>
          <w:tab w:val="left" w:pos="7020"/>
        </w:tabs>
        <w:spacing w:after="0" w:line="240" w:lineRule="auto"/>
        <w:rPr>
          <w:b/>
          <w:szCs w:val="24"/>
        </w:rPr>
      </w:pPr>
      <w:r w:rsidRPr="00BE4A58">
        <w:rPr>
          <w:b/>
          <w:szCs w:val="24"/>
        </w:rPr>
        <w:t xml:space="preserve">PROFESSIONAL </w:t>
      </w:r>
      <w:r>
        <w:rPr>
          <w:b/>
          <w:szCs w:val="24"/>
        </w:rPr>
        <w:t>MEMBERSHIPS</w:t>
      </w:r>
    </w:p>
    <w:p w14:paraId="1C0F56F1" w14:textId="0FDC94CD" w:rsidR="005C478C" w:rsidRPr="00BE4A58" w:rsidRDefault="005C478C" w:rsidP="005C478C">
      <w:pPr>
        <w:pStyle w:val="ListParagraph"/>
        <w:tabs>
          <w:tab w:val="left" w:pos="90"/>
          <w:tab w:val="left" w:pos="630"/>
          <w:tab w:val="left" w:pos="2160"/>
        </w:tabs>
        <w:spacing w:before="240" w:after="0" w:line="240" w:lineRule="auto"/>
        <w:ind w:left="0"/>
        <w:rPr>
          <w:szCs w:val="24"/>
        </w:rPr>
      </w:pPr>
      <w:r w:rsidRPr="00BE4A58">
        <w:rPr>
          <w:szCs w:val="24"/>
        </w:rPr>
        <w:t>American Psychological Association (</w:t>
      </w:r>
      <w:r w:rsidR="00E85072" w:rsidRPr="00BE4A58">
        <w:rPr>
          <w:szCs w:val="24"/>
        </w:rPr>
        <w:t>Divis</w:t>
      </w:r>
      <w:r w:rsidR="00E85072">
        <w:rPr>
          <w:szCs w:val="24"/>
        </w:rPr>
        <w:t>ion 38, Health Psychology)</w:t>
      </w:r>
      <w:r w:rsidRPr="00BE4A58">
        <w:rPr>
          <w:szCs w:val="24"/>
        </w:rPr>
        <w:tab/>
        <w:t xml:space="preserve">                </w:t>
      </w:r>
    </w:p>
    <w:p w14:paraId="13871506" w14:textId="77777777" w:rsidR="005C478C" w:rsidRPr="00BE4A58" w:rsidRDefault="005C478C" w:rsidP="005C478C">
      <w:pPr>
        <w:tabs>
          <w:tab w:val="left" w:pos="630"/>
        </w:tabs>
        <w:spacing w:after="0" w:line="240" w:lineRule="auto"/>
        <w:rPr>
          <w:szCs w:val="24"/>
        </w:rPr>
      </w:pPr>
      <w:r w:rsidRPr="00BE4A58">
        <w:rPr>
          <w:szCs w:val="24"/>
        </w:rPr>
        <w:t>American Psychosomatic Society</w:t>
      </w:r>
      <w:r w:rsidRPr="008E1414">
        <w:rPr>
          <w:szCs w:val="24"/>
        </w:rPr>
        <w:t xml:space="preserve"> </w:t>
      </w:r>
    </w:p>
    <w:p w14:paraId="7786C833" w14:textId="2E993EB1" w:rsidR="005C478C" w:rsidRDefault="005C478C" w:rsidP="005C478C">
      <w:pPr>
        <w:pStyle w:val="ListParagraph"/>
        <w:tabs>
          <w:tab w:val="left" w:pos="90"/>
          <w:tab w:val="left" w:pos="630"/>
          <w:tab w:val="left" w:pos="2160"/>
        </w:tabs>
        <w:spacing w:after="0" w:line="240" w:lineRule="auto"/>
        <w:ind w:left="0"/>
        <w:rPr>
          <w:b/>
          <w:szCs w:val="24"/>
        </w:rPr>
      </w:pPr>
      <w:r w:rsidRPr="00BE4A58">
        <w:rPr>
          <w:szCs w:val="24"/>
        </w:rPr>
        <w:t>International Association for the Study of Pain</w:t>
      </w:r>
      <w:r w:rsidRPr="00BE4A58">
        <w:rPr>
          <w:b/>
          <w:szCs w:val="24"/>
        </w:rPr>
        <w:tab/>
      </w:r>
    </w:p>
    <w:p w14:paraId="2CDF379D" w14:textId="77777777" w:rsidR="005C478C" w:rsidRPr="005C478C" w:rsidRDefault="005C478C" w:rsidP="005C478C">
      <w:pPr>
        <w:tabs>
          <w:tab w:val="left" w:pos="630"/>
          <w:tab w:val="left" w:pos="2160"/>
        </w:tabs>
        <w:spacing w:after="0" w:line="240" w:lineRule="auto"/>
        <w:rPr>
          <w:i/>
          <w:iCs/>
          <w:szCs w:val="24"/>
        </w:rPr>
      </w:pPr>
    </w:p>
    <w:p w14:paraId="46DD66C1" w14:textId="77777777" w:rsidR="00C609BC" w:rsidRPr="00BE4A58" w:rsidRDefault="00C609BC" w:rsidP="00C609BC">
      <w:pPr>
        <w:pBdr>
          <w:bottom w:val="single" w:sz="12" w:space="1" w:color="auto"/>
        </w:pBdr>
        <w:tabs>
          <w:tab w:val="left" w:pos="630"/>
        </w:tabs>
        <w:spacing w:after="0" w:line="240" w:lineRule="auto"/>
        <w:rPr>
          <w:b/>
          <w:szCs w:val="24"/>
        </w:rPr>
      </w:pPr>
      <w:r w:rsidRPr="00BE4A58">
        <w:rPr>
          <w:b/>
          <w:szCs w:val="24"/>
        </w:rPr>
        <w:t>CLINICAL EXPERIENCE</w:t>
      </w:r>
    </w:p>
    <w:p w14:paraId="36BBD05B" w14:textId="77777777" w:rsidR="00C609BC" w:rsidRPr="00BE4A58" w:rsidRDefault="00C609BC" w:rsidP="00C609BC">
      <w:pPr>
        <w:tabs>
          <w:tab w:val="left" w:pos="630"/>
          <w:tab w:val="left" w:pos="2520"/>
        </w:tabs>
        <w:spacing w:after="0" w:line="240" w:lineRule="auto"/>
        <w:rPr>
          <w:szCs w:val="24"/>
        </w:rPr>
      </w:pPr>
      <w:r w:rsidRPr="00BE4A58">
        <w:rPr>
          <w:i/>
          <w:szCs w:val="24"/>
        </w:rPr>
        <w:tab/>
      </w:r>
      <w:r w:rsidRPr="00BE4A58">
        <w:rPr>
          <w:i/>
          <w:szCs w:val="24"/>
        </w:rPr>
        <w:tab/>
      </w:r>
    </w:p>
    <w:p w14:paraId="28F22893" w14:textId="049A26C8" w:rsidR="00ED7F7A" w:rsidRPr="00347DCE" w:rsidRDefault="009503B9" w:rsidP="009503B9">
      <w:pPr>
        <w:tabs>
          <w:tab w:val="left" w:pos="630"/>
          <w:tab w:val="left" w:pos="2160"/>
        </w:tabs>
        <w:spacing w:after="0" w:line="240" w:lineRule="auto"/>
        <w:ind w:left="2520" w:hanging="2520"/>
        <w:rPr>
          <w:b/>
          <w:bCs/>
          <w:szCs w:val="24"/>
        </w:rPr>
      </w:pPr>
      <w:r>
        <w:rPr>
          <w:szCs w:val="24"/>
        </w:rPr>
        <w:t>2021-Present</w:t>
      </w:r>
      <w:r>
        <w:rPr>
          <w:szCs w:val="24"/>
        </w:rPr>
        <w:tab/>
      </w:r>
      <w:r w:rsidR="00ED7F7A" w:rsidRPr="00347DCE">
        <w:rPr>
          <w:b/>
          <w:bCs/>
          <w:szCs w:val="24"/>
        </w:rPr>
        <w:t>Clinical Psychology Doctoral Internship (APA Accredited)</w:t>
      </w:r>
    </w:p>
    <w:p w14:paraId="74E76ECD" w14:textId="5704AA31" w:rsidR="00ED7F7A" w:rsidRDefault="00ED7F7A" w:rsidP="00522A51">
      <w:pPr>
        <w:tabs>
          <w:tab w:val="left" w:pos="630"/>
          <w:tab w:val="left" w:pos="2160"/>
        </w:tabs>
        <w:spacing w:after="0" w:line="240" w:lineRule="auto"/>
        <w:ind w:left="2520" w:hanging="2520"/>
        <w:rPr>
          <w:szCs w:val="24"/>
        </w:rPr>
      </w:pPr>
      <w:r>
        <w:rPr>
          <w:szCs w:val="24"/>
        </w:rPr>
        <w:tab/>
      </w:r>
      <w:r>
        <w:rPr>
          <w:szCs w:val="24"/>
        </w:rPr>
        <w:tab/>
      </w:r>
      <w:r w:rsidR="009503B9">
        <w:rPr>
          <w:szCs w:val="24"/>
        </w:rPr>
        <w:t>VA Puget Sound</w:t>
      </w:r>
      <w:r>
        <w:rPr>
          <w:szCs w:val="24"/>
        </w:rPr>
        <w:t xml:space="preserve"> Health Care System, Seattle Division, </w:t>
      </w:r>
      <w:r w:rsidR="009503B9">
        <w:rPr>
          <w:szCs w:val="24"/>
        </w:rPr>
        <w:t>Seattle, WA</w:t>
      </w:r>
    </w:p>
    <w:p w14:paraId="7E879022" w14:textId="77777777" w:rsidR="001252EB" w:rsidRDefault="00347DCE" w:rsidP="001252EB">
      <w:pPr>
        <w:tabs>
          <w:tab w:val="left" w:pos="630"/>
          <w:tab w:val="left" w:pos="2160"/>
        </w:tabs>
        <w:spacing w:after="0" w:line="240" w:lineRule="auto"/>
        <w:ind w:left="2160"/>
        <w:rPr>
          <w:szCs w:val="24"/>
        </w:rPr>
      </w:pPr>
      <w:r w:rsidRPr="00AB3470">
        <w:rPr>
          <w:i/>
          <w:iCs/>
          <w:szCs w:val="24"/>
        </w:rPr>
        <w:t xml:space="preserve">Rotation #1 of 3: </w:t>
      </w:r>
      <w:r w:rsidR="00ED7F7A" w:rsidRPr="00AB3470">
        <w:rPr>
          <w:szCs w:val="24"/>
        </w:rPr>
        <w:t xml:space="preserve">Pain Clinic (Supervisors: Jessica Chen, </w:t>
      </w:r>
      <w:r w:rsidR="002C7E91" w:rsidRPr="00AB3470">
        <w:rPr>
          <w:szCs w:val="24"/>
        </w:rPr>
        <w:t>PhD</w:t>
      </w:r>
      <w:r w:rsidR="00ED7F7A" w:rsidRPr="00AB3470">
        <w:rPr>
          <w:szCs w:val="24"/>
        </w:rPr>
        <w:t xml:space="preserve"> &amp; Jennifer </w:t>
      </w:r>
      <w:proofErr w:type="spellStart"/>
      <w:r w:rsidR="00ED7F7A" w:rsidRPr="00AB3470">
        <w:rPr>
          <w:szCs w:val="24"/>
        </w:rPr>
        <w:t>DelVentura</w:t>
      </w:r>
      <w:proofErr w:type="spellEnd"/>
      <w:r w:rsidR="00ED7F7A" w:rsidRPr="00AB3470">
        <w:rPr>
          <w:szCs w:val="24"/>
        </w:rPr>
        <w:t xml:space="preserve">, </w:t>
      </w:r>
      <w:r w:rsidR="002C7E91" w:rsidRPr="00AB3470">
        <w:rPr>
          <w:szCs w:val="24"/>
        </w:rPr>
        <w:t>PhD</w:t>
      </w:r>
      <w:r w:rsidR="00AB3470" w:rsidRPr="00AB3470">
        <w:rPr>
          <w:szCs w:val="24"/>
        </w:rPr>
        <w:t xml:space="preserve">, </w:t>
      </w:r>
      <w:r w:rsidR="00AB3470" w:rsidRPr="00AB3470">
        <w:t>ABPP-CHP</w:t>
      </w:r>
      <w:r w:rsidRPr="00AB3470">
        <w:rPr>
          <w:szCs w:val="24"/>
        </w:rPr>
        <w:t>)</w:t>
      </w:r>
      <w:r w:rsidR="009503B9" w:rsidRPr="00BE4A58">
        <w:rPr>
          <w:szCs w:val="24"/>
        </w:rPr>
        <w:tab/>
      </w:r>
    </w:p>
    <w:p w14:paraId="6AA230F7" w14:textId="2A7556C4" w:rsidR="009503B9" w:rsidRDefault="001252EB" w:rsidP="001252EB">
      <w:pPr>
        <w:tabs>
          <w:tab w:val="left" w:pos="630"/>
          <w:tab w:val="left" w:pos="2160"/>
        </w:tabs>
        <w:spacing w:after="0" w:line="240" w:lineRule="auto"/>
        <w:ind w:left="2160"/>
        <w:rPr>
          <w:szCs w:val="24"/>
        </w:rPr>
      </w:pPr>
      <w:r>
        <w:rPr>
          <w:i/>
          <w:iCs/>
          <w:szCs w:val="24"/>
        </w:rPr>
        <w:t>Rotation #2 of 3:</w:t>
      </w:r>
      <w:r>
        <w:rPr>
          <w:szCs w:val="24"/>
        </w:rPr>
        <w:t xml:space="preserve"> Rehabilitation Care Services (Supervisors: Aaron Turner, PhD, ABPP &amp; Rhonda Williams, PhD, ABPP)</w:t>
      </w:r>
    </w:p>
    <w:p w14:paraId="728E546C" w14:textId="77777777" w:rsidR="001252EB" w:rsidRDefault="001252EB" w:rsidP="001252EB">
      <w:pPr>
        <w:tabs>
          <w:tab w:val="left" w:pos="630"/>
          <w:tab w:val="left" w:pos="2160"/>
        </w:tabs>
        <w:spacing w:after="0" w:line="240" w:lineRule="auto"/>
        <w:ind w:left="2160"/>
        <w:rPr>
          <w:szCs w:val="24"/>
        </w:rPr>
      </w:pPr>
    </w:p>
    <w:p w14:paraId="28945B11" w14:textId="2E7E95DB" w:rsidR="00522A51" w:rsidRPr="00522A51" w:rsidRDefault="00C609BC" w:rsidP="00522A51">
      <w:pPr>
        <w:tabs>
          <w:tab w:val="left" w:pos="630"/>
          <w:tab w:val="left" w:pos="2160"/>
        </w:tabs>
        <w:spacing w:after="0" w:line="240" w:lineRule="auto"/>
        <w:ind w:left="2520" w:hanging="2520"/>
        <w:rPr>
          <w:b/>
          <w:bCs/>
          <w:szCs w:val="24"/>
        </w:rPr>
      </w:pPr>
      <w:r w:rsidRPr="00BE4A58">
        <w:rPr>
          <w:szCs w:val="24"/>
        </w:rPr>
        <w:t>20</w:t>
      </w:r>
      <w:r w:rsidR="00BE2D51">
        <w:rPr>
          <w:szCs w:val="24"/>
        </w:rPr>
        <w:t>20</w:t>
      </w:r>
      <w:r w:rsidRPr="00BE4A58">
        <w:rPr>
          <w:szCs w:val="24"/>
        </w:rPr>
        <w:t>–</w:t>
      </w:r>
      <w:r w:rsidR="00522A51">
        <w:rPr>
          <w:szCs w:val="24"/>
        </w:rPr>
        <w:t>2</w:t>
      </w:r>
      <w:r w:rsidR="00BE2D51">
        <w:rPr>
          <w:szCs w:val="24"/>
        </w:rPr>
        <w:t>02</w:t>
      </w:r>
      <w:r w:rsidR="00522A51">
        <w:rPr>
          <w:szCs w:val="24"/>
        </w:rPr>
        <w:t>1</w:t>
      </w:r>
      <w:r w:rsidRPr="00BE4A58">
        <w:rPr>
          <w:szCs w:val="24"/>
        </w:rPr>
        <w:tab/>
      </w:r>
      <w:r w:rsidRPr="00522A51">
        <w:rPr>
          <w:b/>
          <w:bCs/>
          <w:szCs w:val="24"/>
        </w:rPr>
        <w:t>Indiana Polyclinic</w:t>
      </w:r>
      <w:r w:rsidR="00CB0CC5" w:rsidRPr="00522A51">
        <w:rPr>
          <w:b/>
          <w:bCs/>
          <w:szCs w:val="24"/>
        </w:rPr>
        <w:t xml:space="preserve"> (Pain Clinic)</w:t>
      </w:r>
    </w:p>
    <w:p w14:paraId="293BF5A2" w14:textId="40617A17" w:rsidR="00C609BC" w:rsidRPr="00BE4A58" w:rsidRDefault="00522A51" w:rsidP="00522A51">
      <w:pPr>
        <w:tabs>
          <w:tab w:val="left" w:pos="630"/>
          <w:tab w:val="left" w:pos="2160"/>
        </w:tabs>
        <w:spacing w:after="0" w:line="240" w:lineRule="auto"/>
        <w:ind w:left="2520" w:hanging="2520"/>
        <w:rPr>
          <w:szCs w:val="24"/>
        </w:rPr>
      </w:pPr>
      <w:r>
        <w:rPr>
          <w:szCs w:val="24"/>
        </w:rPr>
        <w:tab/>
      </w:r>
      <w:r>
        <w:rPr>
          <w:szCs w:val="24"/>
        </w:rPr>
        <w:tab/>
        <w:t>Private practice medical clinic,</w:t>
      </w:r>
      <w:r w:rsidR="00CB0CC5">
        <w:rPr>
          <w:szCs w:val="24"/>
        </w:rPr>
        <w:t xml:space="preserve"> </w:t>
      </w:r>
      <w:r w:rsidR="00C609BC" w:rsidRPr="00BE4A58">
        <w:rPr>
          <w:szCs w:val="24"/>
        </w:rPr>
        <w:t>Carmel, IN</w:t>
      </w:r>
    </w:p>
    <w:p w14:paraId="7C4B2330" w14:textId="4A208336" w:rsidR="00C609BC" w:rsidRPr="00BE4A58" w:rsidRDefault="00C609BC" w:rsidP="00C609BC">
      <w:pPr>
        <w:tabs>
          <w:tab w:val="left" w:pos="630"/>
          <w:tab w:val="left" w:pos="2160"/>
          <w:tab w:val="left" w:pos="3510"/>
        </w:tabs>
        <w:spacing w:after="0" w:line="240" w:lineRule="auto"/>
        <w:ind w:left="360"/>
        <w:rPr>
          <w:szCs w:val="24"/>
        </w:rPr>
      </w:pPr>
      <w:r w:rsidRPr="00BE4A58">
        <w:rPr>
          <w:szCs w:val="24"/>
        </w:rPr>
        <w:tab/>
      </w:r>
      <w:r w:rsidRPr="00BE4A58">
        <w:rPr>
          <w:szCs w:val="24"/>
        </w:rPr>
        <w:tab/>
      </w:r>
      <w:r w:rsidRPr="00D15DA7">
        <w:rPr>
          <w:i/>
          <w:iCs/>
          <w:szCs w:val="24"/>
        </w:rPr>
        <w:t>Supervisor:</w:t>
      </w:r>
      <w:r w:rsidR="00522A51" w:rsidRPr="00522A51">
        <w:rPr>
          <w:szCs w:val="24"/>
        </w:rPr>
        <w:t xml:space="preserve"> </w:t>
      </w:r>
      <w:r w:rsidRPr="00522A51">
        <w:rPr>
          <w:szCs w:val="24"/>
        </w:rPr>
        <w:t>Amber Fleming</w:t>
      </w:r>
      <w:r w:rsidRPr="00BE4A58">
        <w:rPr>
          <w:szCs w:val="24"/>
        </w:rPr>
        <w:t>, PsyD</w:t>
      </w:r>
    </w:p>
    <w:p w14:paraId="6991D262" w14:textId="77777777" w:rsidR="00C609BC" w:rsidRPr="00BE4A58" w:rsidRDefault="00C609BC" w:rsidP="00522A51">
      <w:pPr>
        <w:tabs>
          <w:tab w:val="left" w:pos="630"/>
          <w:tab w:val="left" w:pos="2520"/>
          <w:tab w:val="left" w:pos="3960"/>
        </w:tabs>
        <w:spacing w:after="0" w:line="240" w:lineRule="auto"/>
        <w:ind w:left="360"/>
        <w:rPr>
          <w:szCs w:val="24"/>
        </w:rPr>
      </w:pPr>
    </w:p>
    <w:p w14:paraId="5CFD53E6" w14:textId="6927C77D" w:rsidR="00522A51" w:rsidRDefault="00C609BC" w:rsidP="00522A51">
      <w:pPr>
        <w:tabs>
          <w:tab w:val="left" w:pos="0"/>
          <w:tab w:val="left" w:pos="2160"/>
        </w:tabs>
        <w:spacing w:after="0" w:line="240" w:lineRule="auto"/>
        <w:ind w:left="2160" w:hanging="2520"/>
        <w:rPr>
          <w:szCs w:val="24"/>
        </w:rPr>
      </w:pPr>
      <w:r w:rsidRPr="00BE4A58">
        <w:rPr>
          <w:szCs w:val="24"/>
        </w:rPr>
        <w:tab/>
        <w:t xml:space="preserve">2019–2020 </w:t>
      </w:r>
      <w:r w:rsidRPr="00BE4A58">
        <w:rPr>
          <w:szCs w:val="24"/>
        </w:rPr>
        <w:tab/>
      </w:r>
      <w:r w:rsidRPr="00522A51">
        <w:rPr>
          <w:b/>
          <w:bCs/>
          <w:szCs w:val="24"/>
        </w:rPr>
        <w:t>Methodist Family Medicine</w:t>
      </w:r>
      <w:r w:rsidR="00522A51" w:rsidRPr="00522A51">
        <w:rPr>
          <w:b/>
          <w:bCs/>
          <w:szCs w:val="24"/>
        </w:rPr>
        <w:t xml:space="preserve"> Center</w:t>
      </w:r>
    </w:p>
    <w:p w14:paraId="5BF6AE5D" w14:textId="6408E122" w:rsidR="00C609BC" w:rsidRPr="00BE4A58" w:rsidRDefault="00522A51" w:rsidP="00522A51">
      <w:pPr>
        <w:tabs>
          <w:tab w:val="left" w:pos="0"/>
          <w:tab w:val="left" w:pos="2160"/>
        </w:tabs>
        <w:spacing w:after="0" w:line="240" w:lineRule="auto"/>
        <w:ind w:left="2160" w:hanging="2520"/>
        <w:rPr>
          <w:szCs w:val="24"/>
        </w:rPr>
      </w:pPr>
      <w:r>
        <w:rPr>
          <w:szCs w:val="24"/>
        </w:rPr>
        <w:tab/>
      </w:r>
      <w:r>
        <w:rPr>
          <w:szCs w:val="24"/>
        </w:rPr>
        <w:tab/>
      </w:r>
      <w:r w:rsidR="00C609BC" w:rsidRPr="00BE4A58">
        <w:rPr>
          <w:szCs w:val="24"/>
        </w:rPr>
        <w:t>Indiana University Health, Indianapolis, IN</w:t>
      </w:r>
      <w:r w:rsidR="00C609BC" w:rsidRPr="00BE4A58">
        <w:rPr>
          <w:szCs w:val="24"/>
        </w:rPr>
        <w:tab/>
        <w:t xml:space="preserve">  </w:t>
      </w:r>
      <w:r w:rsidR="007E7ACB" w:rsidRPr="00BE4A58">
        <w:rPr>
          <w:szCs w:val="24"/>
        </w:rPr>
        <w:t xml:space="preserve"> </w:t>
      </w:r>
    </w:p>
    <w:p w14:paraId="218BFC68" w14:textId="5DECB769" w:rsidR="00C609BC" w:rsidRPr="00BE4A58" w:rsidRDefault="00C609BC" w:rsidP="00522A51">
      <w:pPr>
        <w:tabs>
          <w:tab w:val="left" w:pos="630"/>
          <w:tab w:val="left" w:pos="2160"/>
          <w:tab w:val="left" w:pos="3510"/>
          <w:tab w:val="left" w:pos="6679"/>
        </w:tabs>
        <w:spacing w:after="0" w:line="240" w:lineRule="auto"/>
        <w:ind w:left="360"/>
        <w:rPr>
          <w:szCs w:val="24"/>
        </w:rPr>
      </w:pPr>
      <w:r w:rsidRPr="00BE4A58">
        <w:rPr>
          <w:szCs w:val="24"/>
        </w:rPr>
        <w:tab/>
      </w:r>
      <w:r w:rsidRPr="00BE4A58">
        <w:rPr>
          <w:szCs w:val="24"/>
        </w:rPr>
        <w:tab/>
      </w:r>
      <w:r w:rsidRPr="00D15DA7">
        <w:rPr>
          <w:i/>
          <w:iCs/>
          <w:szCs w:val="24"/>
        </w:rPr>
        <w:t>Supervisor</w:t>
      </w:r>
      <w:r w:rsidR="00522A51" w:rsidRPr="00D15DA7">
        <w:rPr>
          <w:i/>
          <w:iCs/>
          <w:szCs w:val="24"/>
        </w:rPr>
        <w:t>:</w:t>
      </w:r>
      <w:r w:rsidR="00522A51" w:rsidRPr="00522A51">
        <w:rPr>
          <w:szCs w:val="24"/>
        </w:rPr>
        <w:t xml:space="preserve"> </w:t>
      </w:r>
      <w:r w:rsidRPr="00522A51">
        <w:rPr>
          <w:szCs w:val="24"/>
        </w:rPr>
        <w:t>Sarah</w:t>
      </w:r>
      <w:r w:rsidRPr="00BE4A58">
        <w:rPr>
          <w:szCs w:val="24"/>
        </w:rPr>
        <w:t xml:space="preserve"> Landsberger, </w:t>
      </w:r>
      <w:r w:rsidR="002C7E91">
        <w:rPr>
          <w:szCs w:val="24"/>
        </w:rPr>
        <w:t>PhD</w:t>
      </w:r>
      <w:r w:rsidRPr="00BE4A58">
        <w:rPr>
          <w:szCs w:val="24"/>
        </w:rPr>
        <w:tab/>
      </w:r>
    </w:p>
    <w:p w14:paraId="125ED45C" w14:textId="77777777" w:rsidR="00C609BC" w:rsidRPr="00BE4A58" w:rsidRDefault="00C609BC" w:rsidP="00522A51">
      <w:pPr>
        <w:tabs>
          <w:tab w:val="left" w:pos="630"/>
          <w:tab w:val="left" w:pos="2520"/>
        </w:tabs>
        <w:spacing w:after="0" w:line="240" w:lineRule="auto"/>
        <w:rPr>
          <w:bCs/>
          <w:szCs w:val="24"/>
        </w:rPr>
      </w:pPr>
    </w:p>
    <w:p w14:paraId="6F863847" w14:textId="1F6F617A" w:rsidR="00522A51" w:rsidRDefault="00C609BC" w:rsidP="00522A51">
      <w:pPr>
        <w:tabs>
          <w:tab w:val="left" w:pos="630"/>
          <w:tab w:val="left" w:pos="2160"/>
        </w:tabs>
        <w:spacing w:after="0" w:line="240" w:lineRule="auto"/>
        <w:rPr>
          <w:szCs w:val="24"/>
        </w:rPr>
      </w:pPr>
      <w:r w:rsidRPr="00BE4A58">
        <w:rPr>
          <w:bCs/>
          <w:szCs w:val="24"/>
        </w:rPr>
        <w:t>2019</w:t>
      </w:r>
      <w:r w:rsidRPr="00BE4A58">
        <w:rPr>
          <w:szCs w:val="24"/>
        </w:rPr>
        <w:t>–</w:t>
      </w:r>
      <w:r w:rsidRPr="00BE4A58">
        <w:rPr>
          <w:bCs/>
          <w:szCs w:val="24"/>
        </w:rPr>
        <w:t>2019</w:t>
      </w:r>
      <w:r w:rsidRPr="00BE4A58">
        <w:rPr>
          <w:b/>
          <w:szCs w:val="24"/>
        </w:rPr>
        <w:tab/>
      </w:r>
      <w:r w:rsidRPr="00522A51">
        <w:rPr>
          <w:b/>
          <w:bCs/>
          <w:szCs w:val="24"/>
        </w:rPr>
        <w:t>ADHD/DBD Program</w:t>
      </w:r>
      <w:r w:rsidR="00522A51">
        <w:rPr>
          <w:b/>
          <w:bCs/>
          <w:szCs w:val="24"/>
        </w:rPr>
        <w:t xml:space="preserve"> (Pediatrics)</w:t>
      </w:r>
    </w:p>
    <w:p w14:paraId="7E753374" w14:textId="00280618" w:rsidR="00C609BC" w:rsidRPr="00522A51" w:rsidRDefault="00522A51" w:rsidP="00522A51">
      <w:pPr>
        <w:tabs>
          <w:tab w:val="left" w:pos="630"/>
          <w:tab w:val="left" w:pos="2160"/>
        </w:tabs>
        <w:spacing w:after="0" w:line="240" w:lineRule="auto"/>
        <w:rPr>
          <w:b/>
          <w:szCs w:val="24"/>
        </w:rPr>
      </w:pPr>
      <w:r>
        <w:rPr>
          <w:szCs w:val="24"/>
        </w:rPr>
        <w:tab/>
      </w:r>
      <w:r>
        <w:rPr>
          <w:szCs w:val="24"/>
        </w:rPr>
        <w:tab/>
      </w:r>
      <w:r w:rsidR="00C609BC" w:rsidRPr="00BE4A58">
        <w:rPr>
          <w:szCs w:val="24"/>
        </w:rPr>
        <w:t>Indiana University Health, Indianapolis, IN</w:t>
      </w:r>
    </w:p>
    <w:p w14:paraId="7143DF27" w14:textId="1A193695" w:rsidR="00C609BC" w:rsidRPr="00BE4A58" w:rsidRDefault="00C609BC" w:rsidP="00C609BC">
      <w:pPr>
        <w:tabs>
          <w:tab w:val="left" w:pos="630"/>
          <w:tab w:val="left" w:pos="2160"/>
          <w:tab w:val="left" w:pos="3510"/>
        </w:tabs>
        <w:spacing w:after="0" w:line="240" w:lineRule="auto"/>
        <w:ind w:left="360"/>
        <w:rPr>
          <w:szCs w:val="24"/>
        </w:rPr>
      </w:pPr>
      <w:r w:rsidRPr="00BE4A58">
        <w:rPr>
          <w:szCs w:val="24"/>
        </w:rPr>
        <w:tab/>
      </w:r>
      <w:r w:rsidRPr="00BE4A58">
        <w:rPr>
          <w:szCs w:val="24"/>
        </w:rPr>
        <w:tab/>
      </w:r>
      <w:r w:rsidRPr="00D15DA7">
        <w:rPr>
          <w:i/>
          <w:iCs/>
          <w:szCs w:val="24"/>
        </w:rPr>
        <w:t>Supervisor:</w:t>
      </w:r>
      <w:r w:rsidR="00522A51">
        <w:rPr>
          <w:szCs w:val="24"/>
        </w:rPr>
        <w:t xml:space="preserve"> </w:t>
      </w:r>
      <w:r w:rsidRPr="00BE4A58">
        <w:rPr>
          <w:szCs w:val="24"/>
        </w:rPr>
        <w:t>Hillary Blake, PsyD</w:t>
      </w:r>
    </w:p>
    <w:p w14:paraId="53D4C3D8" w14:textId="77777777" w:rsidR="00C609BC" w:rsidRPr="00BE4A58" w:rsidRDefault="00C609BC" w:rsidP="00C609BC">
      <w:pPr>
        <w:tabs>
          <w:tab w:val="left" w:pos="630"/>
          <w:tab w:val="left" w:pos="2160"/>
          <w:tab w:val="left" w:pos="3960"/>
        </w:tabs>
        <w:spacing w:after="0" w:line="240" w:lineRule="auto"/>
        <w:ind w:left="360"/>
        <w:rPr>
          <w:szCs w:val="24"/>
        </w:rPr>
      </w:pPr>
      <w:r w:rsidRPr="00BE4A58">
        <w:rPr>
          <w:i/>
          <w:iCs/>
          <w:szCs w:val="24"/>
        </w:rPr>
        <w:tab/>
      </w:r>
      <w:r w:rsidRPr="00BE4A58">
        <w:rPr>
          <w:i/>
          <w:iCs/>
          <w:szCs w:val="24"/>
        </w:rPr>
        <w:tab/>
      </w:r>
    </w:p>
    <w:p w14:paraId="3F8269D6" w14:textId="0C693B1F" w:rsidR="00522A51" w:rsidRDefault="00C609BC" w:rsidP="00E058EB">
      <w:pPr>
        <w:tabs>
          <w:tab w:val="left" w:pos="630"/>
          <w:tab w:val="left" w:pos="2160"/>
          <w:tab w:val="left" w:pos="3960"/>
        </w:tabs>
        <w:spacing w:after="0" w:line="240" w:lineRule="auto"/>
        <w:rPr>
          <w:szCs w:val="24"/>
        </w:rPr>
      </w:pPr>
      <w:r w:rsidRPr="00BE4A58">
        <w:rPr>
          <w:bCs/>
          <w:szCs w:val="24"/>
        </w:rPr>
        <w:t>2019</w:t>
      </w:r>
      <w:r w:rsidRPr="00BE4A58">
        <w:rPr>
          <w:szCs w:val="24"/>
        </w:rPr>
        <w:t>–</w:t>
      </w:r>
      <w:r w:rsidRPr="00BE4A58">
        <w:rPr>
          <w:bCs/>
          <w:szCs w:val="24"/>
        </w:rPr>
        <w:t>2019</w:t>
      </w:r>
      <w:r w:rsidRPr="00BE4A58">
        <w:rPr>
          <w:b/>
          <w:szCs w:val="24"/>
        </w:rPr>
        <w:tab/>
      </w:r>
      <w:r w:rsidRPr="00522A51">
        <w:rPr>
          <w:b/>
          <w:bCs/>
          <w:szCs w:val="24"/>
        </w:rPr>
        <w:t>Riley</w:t>
      </w:r>
      <w:r w:rsidR="00522A51">
        <w:rPr>
          <w:b/>
          <w:bCs/>
          <w:szCs w:val="24"/>
        </w:rPr>
        <w:t xml:space="preserve"> Pediatric </w:t>
      </w:r>
      <w:r w:rsidRPr="00522A51">
        <w:rPr>
          <w:b/>
          <w:bCs/>
          <w:szCs w:val="24"/>
        </w:rPr>
        <w:t>Headache Program</w:t>
      </w:r>
      <w:r w:rsidR="00522A51">
        <w:rPr>
          <w:b/>
          <w:bCs/>
          <w:szCs w:val="24"/>
        </w:rPr>
        <w:t xml:space="preserve"> </w:t>
      </w:r>
    </w:p>
    <w:p w14:paraId="6AB0C6AD" w14:textId="2F8C980F" w:rsidR="00C609BC" w:rsidRPr="00BE4A58" w:rsidRDefault="00522A51" w:rsidP="00522A51">
      <w:pPr>
        <w:tabs>
          <w:tab w:val="left" w:pos="630"/>
          <w:tab w:val="left" w:pos="2160"/>
          <w:tab w:val="left" w:pos="3960"/>
        </w:tabs>
        <w:spacing w:after="0" w:line="240" w:lineRule="auto"/>
        <w:rPr>
          <w:szCs w:val="24"/>
        </w:rPr>
      </w:pPr>
      <w:r>
        <w:rPr>
          <w:szCs w:val="24"/>
        </w:rPr>
        <w:tab/>
      </w:r>
      <w:r>
        <w:rPr>
          <w:szCs w:val="24"/>
        </w:rPr>
        <w:tab/>
      </w:r>
      <w:r w:rsidR="00C609BC" w:rsidRPr="00BE4A58">
        <w:rPr>
          <w:szCs w:val="24"/>
        </w:rPr>
        <w:t>Indiana University Health, Indianapolis, IN</w:t>
      </w:r>
    </w:p>
    <w:p w14:paraId="3D4996B3" w14:textId="11120025" w:rsidR="00C609BC" w:rsidRPr="00A67FDB" w:rsidRDefault="00C609BC" w:rsidP="00A67FDB">
      <w:pPr>
        <w:tabs>
          <w:tab w:val="left" w:pos="630"/>
          <w:tab w:val="left" w:pos="2160"/>
          <w:tab w:val="left" w:pos="3510"/>
        </w:tabs>
        <w:spacing w:line="240" w:lineRule="auto"/>
        <w:ind w:left="360"/>
        <w:rPr>
          <w:szCs w:val="24"/>
        </w:rPr>
      </w:pPr>
      <w:r w:rsidRPr="00BE4A58">
        <w:rPr>
          <w:szCs w:val="24"/>
        </w:rPr>
        <w:tab/>
      </w:r>
      <w:r w:rsidRPr="00522A51">
        <w:rPr>
          <w:szCs w:val="24"/>
        </w:rPr>
        <w:tab/>
      </w:r>
      <w:r w:rsidRPr="00D15DA7">
        <w:rPr>
          <w:i/>
          <w:iCs/>
          <w:szCs w:val="24"/>
        </w:rPr>
        <w:t>Supervisor:</w:t>
      </w:r>
      <w:r w:rsidR="00522A51" w:rsidRPr="00522A51">
        <w:rPr>
          <w:szCs w:val="24"/>
        </w:rPr>
        <w:t xml:space="preserve"> </w:t>
      </w:r>
      <w:r w:rsidRPr="00522A51">
        <w:rPr>
          <w:szCs w:val="24"/>
        </w:rPr>
        <w:t>Hillary Blake</w:t>
      </w:r>
      <w:r w:rsidRPr="00BE4A58">
        <w:rPr>
          <w:szCs w:val="24"/>
        </w:rPr>
        <w:t>, PsyD</w:t>
      </w:r>
    </w:p>
    <w:p w14:paraId="3664F49F" w14:textId="1F3DAA88" w:rsidR="00522A51" w:rsidRDefault="00C609BC" w:rsidP="00522A51">
      <w:pPr>
        <w:tabs>
          <w:tab w:val="left" w:pos="630"/>
          <w:tab w:val="left" w:pos="2160"/>
        </w:tabs>
        <w:spacing w:after="0" w:line="240" w:lineRule="auto"/>
        <w:ind w:left="2520" w:hanging="2520"/>
        <w:rPr>
          <w:szCs w:val="24"/>
        </w:rPr>
      </w:pPr>
      <w:r w:rsidRPr="00BE4A58">
        <w:rPr>
          <w:szCs w:val="24"/>
        </w:rPr>
        <w:t xml:space="preserve">2018–2019 </w:t>
      </w:r>
      <w:r w:rsidRPr="00BE4A58">
        <w:rPr>
          <w:szCs w:val="24"/>
        </w:rPr>
        <w:tab/>
      </w:r>
      <w:r w:rsidRPr="00522A51">
        <w:rPr>
          <w:b/>
          <w:bCs/>
          <w:szCs w:val="24"/>
        </w:rPr>
        <w:t>Riley</w:t>
      </w:r>
      <w:r w:rsidR="00522A51" w:rsidRPr="00522A51">
        <w:rPr>
          <w:b/>
          <w:bCs/>
          <w:szCs w:val="24"/>
        </w:rPr>
        <w:t xml:space="preserve"> Pediatric</w:t>
      </w:r>
      <w:r w:rsidRPr="00522A51">
        <w:rPr>
          <w:b/>
          <w:bCs/>
          <w:szCs w:val="24"/>
        </w:rPr>
        <w:t xml:space="preserve"> Pain Center</w:t>
      </w:r>
    </w:p>
    <w:p w14:paraId="6E25B393" w14:textId="7B6F7BF1" w:rsidR="00C609BC" w:rsidRPr="00BE4A58" w:rsidRDefault="00522A51" w:rsidP="00522A51">
      <w:pPr>
        <w:tabs>
          <w:tab w:val="left" w:pos="630"/>
          <w:tab w:val="left" w:pos="2160"/>
        </w:tabs>
        <w:spacing w:after="0" w:line="240" w:lineRule="auto"/>
        <w:ind w:left="2520" w:hanging="2520"/>
        <w:rPr>
          <w:szCs w:val="24"/>
        </w:rPr>
      </w:pPr>
      <w:r>
        <w:rPr>
          <w:szCs w:val="24"/>
        </w:rPr>
        <w:lastRenderedPageBreak/>
        <w:tab/>
      </w:r>
      <w:r>
        <w:rPr>
          <w:szCs w:val="24"/>
        </w:rPr>
        <w:tab/>
      </w:r>
      <w:r w:rsidR="00C609BC" w:rsidRPr="00BE4A58">
        <w:rPr>
          <w:szCs w:val="24"/>
        </w:rPr>
        <w:t>Indiana University Health, Indianapolis, IN</w:t>
      </w:r>
    </w:p>
    <w:p w14:paraId="0375126D" w14:textId="74CE9264" w:rsidR="00C609BC" w:rsidRPr="00A67FDB" w:rsidRDefault="00C609BC" w:rsidP="00A67FDB">
      <w:pPr>
        <w:tabs>
          <w:tab w:val="left" w:pos="630"/>
          <w:tab w:val="left" w:pos="2160"/>
          <w:tab w:val="left" w:pos="3510"/>
        </w:tabs>
        <w:spacing w:line="240" w:lineRule="auto"/>
        <w:ind w:left="360"/>
        <w:rPr>
          <w:szCs w:val="24"/>
        </w:rPr>
      </w:pPr>
      <w:r w:rsidRPr="00BE4A58">
        <w:rPr>
          <w:szCs w:val="24"/>
        </w:rPr>
        <w:tab/>
      </w:r>
      <w:r w:rsidRPr="00BE4A58">
        <w:rPr>
          <w:szCs w:val="24"/>
        </w:rPr>
        <w:tab/>
      </w:r>
      <w:r w:rsidRPr="00D15DA7">
        <w:rPr>
          <w:i/>
          <w:iCs/>
          <w:szCs w:val="24"/>
        </w:rPr>
        <w:t>Supervisor:</w:t>
      </w:r>
      <w:r w:rsidR="00522A51">
        <w:rPr>
          <w:szCs w:val="24"/>
        </w:rPr>
        <w:t xml:space="preserve"> </w:t>
      </w:r>
      <w:r w:rsidRPr="00BE4A58">
        <w:rPr>
          <w:szCs w:val="24"/>
        </w:rPr>
        <w:t xml:space="preserve">Amy Williams, </w:t>
      </w:r>
      <w:r w:rsidR="002C7E91">
        <w:rPr>
          <w:szCs w:val="24"/>
        </w:rPr>
        <w:t>PhD</w:t>
      </w:r>
      <w:r w:rsidR="00D32853">
        <w:rPr>
          <w:szCs w:val="24"/>
        </w:rPr>
        <w:t xml:space="preserve">, </w:t>
      </w:r>
      <w:r w:rsidR="00D32853">
        <w:t>ABPP, HSPP</w:t>
      </w:r>
    </w:p>
    <w:p w14:paraId="6AEE3272" w14:textId="47925A2C" w:rsidR="00522A51" w:rsidRDefault="00C609BC" w:rsidP="00522A51">
      <w:pPr>
        <w:tabs>
          <w:tab w:val="left" w:pos="630"/>
          <w:tab w:val="left" w:pos="2160"/>
          <w:tab w:val="left" w:pos="2520"/>
          <w:tab w:val="left" w:pos="3510"/>
        </w:tabs>
        <w:spacing w:after="0" w:line="240" w:lineRule="auto"/>
        <w:rPr>
          <w:szCs w:val="24"/>
        </w:rPr>
      </w:pPr>
      <w:r w:rsidRPr="00BE4A58">
        <w:rPr>
          <w:bCs/>
          <w:szCs w:val="24"/>
        </w:rPr>
        <w:t>2017–2018</w:t>
      </w:r>
      <w:r w:rsidRPr="00BE4A58">
        <w:rPr>
          <w:b/>
          <w:szCs w:val="24"/>
        </w:rPr>
        <w:tab/>
      </w:r>
      <w:r w:rsidRPr="00522A51">
        <w:rPr>
          <w:b/>
          <w:bCs/>
          <w:szCs w:val="24"/>
        </w:rPr>
        <w:t>Neuropsychology Clinic</w:t>
      </w:r>
    </w:p>
    <w:p w14:paraId="4F894470" w14:textId="073C7FA8" w:rsidR="00C609BC" w:rsidRPr="00BE4A58" w:rsidRDefault="00522A51" w:rsidP="00522A51">
      <w:pPr>
        <w:tabs>
          <w:tab w:val="left" w:pos="630"/>
          <w:tab w:val="left" w:pos="2160"/>
          <w:tab w:val="left" w:pos="2520"/>
          <w:tab w:val="left" w:pos="3510"/>
        </w:tabs>
        <w:spacing w:after="0" w:line="240" w:lineRule="auto"/>
        <w:ind w:left="2160" w:hanging="2160"/>
        <w:rPr>
          <w:szCs w:val="24"/>
        </w:rPr>
      </w:pPr>
      <w:r>
        <w:rPr>
          <w:szCs w:val="24"/>
        </w:rPr>
        <w:tab/>
      </w:r>
      <w:r>
        <w:rPr>
          <w:szCs w:val="24"/>
        </w:rPr>
        <w:tab/>
      </w:r>
      <w:r w:rsidR="00C609BC" w:rsidRPr="00BE4A58">
        <w:rPr>
          <w:szCs w:val="24"/>
        </w:rPr>
        <w:t>Indiana University Health,</w:t>
      </w:r>
      <w:r>
        <w:rPr>
          <w:szCs w:val="24"/>
        </w:rPr>
        <w:t xml:space="preserve"> </w:t>
      </w:r>
      <w:r w:rsidR="00C609BC" w:rsidRPr="00BE4A58">
        <w:rPr>
          <w:szCs w:val="24"/>
        </w:rPr>
        <w:t>Indianapolis, IN</w:t>
      </w:r>
    </w:p>
    <w:p w14:paraId="601366DC" w14:textId="1CB7594F" w:rsidR="00C609BC" w:rsidRPr="00BE4A58" w:rsidRDefault="00C609BC" w:rsidP="00C609BC">
      <w:pPr>
        <w:tabs>
          <w:tab w:val="left" w:pos="630"/>
          <w:tab w:val="left" w:pos="2160"/>
          <w:tab w:val="left" w:pos="2520"/>
          <w:tab w:val="left" w:pos="3510"/>
          <w:tab w:val="left" w:pos="3960"/>
        </w:tabs>
        <w:spacing w:after="0" w:line="240" w:lineRule="auto"/>
        <w:ind w:left="360"/>
        <w:rPr>
          <w:szCs w:val="24"/>
        </w:rPr>
      </w:pPr>
      <w:r w:rsidRPr="00BE4A58">
        <w:rPr>
          <w:szCs w:val="24"/>
        </w:rPr>
        <w:tab/>
      </w:r>
      <w:r w:rsidRPr="00BE4A58">
        <w:rPr>
          <w:szCs w:val="24"/>
        </w:rPr>
        <w:tab/>
      </w:r>
      <w:r w:rsidRPr="00D15DA7">
        <w:rPr>
          <w:i/>
          <w:iCs/>
          <w:szCs w:val="24"/>
        </w:rPr>
        <w:t>Supervisor:</w:t>
      </w:r>
      <w:r w:rsidR="00522A51">
        <w:rPr>
          <w:szCs w:val="24"/>
        </w:rPr>
        <w:t xml:space="preserve"> </w:t>
      </w:r>
      <w:r w:rsidRPr="00BE4A58">
        <w:rPr>
          <w:szCs w:val="24"/>
        </w:rPr>
        <w:t>Daniel Rexroth, PsyD</w:t>
      </w:r>
    </w:p>
    <w:p w14:paraId="635DEE85" w14:textId="77777777" w:rsidR="00C609BC" w:rsidRPr="00BE4A58" w:rsidRDefault="00C609BC" w:rsidP="00C609BC">
      <w:pPr>
        <w:tabs>
          <w:tab w:val="left" w:pos="630"/>
        </w:tabs>
        <w:spacing w:after="0" w:line="240" w:lineRule="auto"/>
        <w:rPr>
          <w:b/>
          <w:szCs w:val="24"/>
        </w:rPr>
      </w:pPr>
    </w:p>
    <w:p w14:paraId="03C04C6F" w14:textId="77777777" w:rsidR="00245CC3" w:rsidRDefault="00245CC3" w:rsidP="00245CC3">
      <w:pPr>
        <w:spacing w:after="0" w:line="240" w:lineRule="auto"/>
        <w:ind w:left="2160" w:hanging="2160"/>
        <w:rPr>
          <w:bCs/>
          <w:szCs w:val="24"/>
        </w:rPr>
      </w:pPr>
    </w:p>
    <w:p w14:paraId="53FF2878" w14:textId="77777777" w:rsidR="008E1414" w:rsidRPr="00B41C09" w:rsidRDefault="008E1414">
      <w:pPr>
        <w:tabs>
          <w:tab w:val="left" w:pos="630"/>
        </w:tabs>
        <w:spacing w:line="240" w:lineRule="auto"/>
        <w:rPr>
          <w:szCs w:val="24"/>
        </w:rPr>
      </w:pPr>
    </w:p>
    <w:sectPr w:rsidR="008E1414" w:rsidRPr="00B41C09" w:rsidSect="00707CC1">
      <w:headerReference w:type="default" r:id="rId19"/>
      <w:footerReference w:type="default" r:id="rId20"/>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5507" w14:textId="77777777" w:rsidR="0074272B" w:rsidRDefault="0074272B" w:rsidP="006C6A95">
      <w:pPr>
        <w:spacing w:after="0" w:line="240" w:lineRule="auto"/>
      </w:pPr>
      <w:r>
        <w:separator/>
      </w:r>
    </w:p>
  </w:endnote>
  <w:endnote w:type="continuationSeparator" w:id="0">
    <w:p w14:paraId="28B60857" w14:textId="77777777" w:rsidR="0074272B" w:rsidRDefault="0074272B" w:rsidP="006C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ED5A" w14:textId="36379901" w:rsidR="00707CC1" w:rsidRDefault="00707CC1" w:rsidP="00331794">
    <w:pPr>
      <w:pStyle w:val="Footer"/>
    </w:pPr>
    <w:r>
      <w:t xml:space="preserve">Tracy M. Anastas, </w:t>
    </w:r>
    <w:r w:rsidR="002C7E91">
      <w:t>MS</w:t>
    </w:r>
    <w:r>
      <w:t xml:space="preserve">                                                                                                           </w:t>
    </w:r>
    <w:sdt>
      <w:sdtPr>
        <w:id w:val="-78512152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sdtContent>
        </w:sdt>
      </w:sdtContent>
    </w:sdt>
  </w:p>
  <w:p w14:paraId="799CF750" w14:textId="5B6E9308" w:rsidR="00707CC1" w:rsidRDefault="00707CC1">
    <w:pPr>
      <w:pStyle w:val="Footer"/>
    </w:pPr>
    <w:r>
      <w:t>Updated 10/</w:t>
    </w:r>
    <w:r w:rsidR="00BA4C84">
      <w:t>7</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9500" w14:textId="77777777" w:rsidR="0074272B" w:rsidRDefault="0074272B" w:rsidP="006C6A95">
      <w:pPr>
        <w:spacing w:after="0" w:line="240" w:lineRule="auto"/>
      </w:pPr>
      <w:r>
        <w:separator/>
      </w:r>
    </w:p>
  </w:footnote>
  <w:footnote w:type="continuationSeparator" w:id="0">
    <w:p w14:paraId="18054BCD" w14:textId="77777777" w:rsidR="0074272B" w:rsidRDefault="0074272B" w:rsidP="006C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69DD" w14:textId="757F394A" w:rsidR="003D7364" w:rsidRDefault="003D7364" w:rsidP="003D73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900"/>
    <w:multiLevelType w:val="hybridMultilevel"/>
    <w:tmpl w:val="B010D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6D10"/>
    <w:multiLevelType w:val="hybridMultilevel"/>
    <w:tmpl w:val="7780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641D7"/>
    <w:multiLevelType w:val="hybridMultilevel"/>
    <w:tmpl w:val="2A66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6108"/>
    <w:multiLevelType w:val="hybridMultilevel"/>
    <w:tmpl w:val="93AA6942"/>
    <w:lvl w:ilvl="0" w:tplc="04090005">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14C333F4"/>
    <w:multiLevelType w:val="hybridMultilevel"/>
    <w:tmpl w:val="882E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32C85"/>
    <w:multiLevelType w:val="hybridMultilevel"/>
    <w:tmpl w:val="0E8A43BC"/>
    <w:lvl w:ilvl="0" w:tplc="DEE48782">
      <w:start w:val="1"/>
      <w:numFmt w:val="decimal"/>
      <w:lvlText w:val="%1."/>
      <w:lvlJc w:val="left"/>
      <w:pPr>
        <w:ind w:left="720" w:hanging="360"/>
      </w:pPr>
      <w:rPr>
        <w:rFonts w:ascii="Times New Roman" w:eastAsia="Calibri" w:hAnsi="Times New Roman" w:cs="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C245A"/>
    <w:multiLevelType w:val="hybridMultilevel"/>
    <w:tmpl w:val="A6ACB6C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33315BE"/>
    <w:multiLevelType w:val="hybridMultilevel"/>
    <w:tmpl w:val="7A663B2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37E40DF"/>
    <w:multiLevelType w:val="hybridMultilevel"/>
    <w:tmpl w:val="BB8ED3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C92CBF"/>
    <w:multiLevelType w:val="hybridMultilevel"/>
    <w:tmpl w:val="B1384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F54019"/>
    <w:multiLevelType w:val="hybridMultilevel"/>
    <w:tmpl w:val="8AD0C7D8"/>
    <w:lvl w:ilvl="0" w:tplc="04090005">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1" w15:restartNumberingAfterBreak="0">
    <w:nsid w:val="2E356D12"/>
    <w:multiLevelType w:val="hybridMultilevel"/>
    <w:tmpl w:val="264A27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B159D"/>
    <w:multiLevelType w:val="hybridMultilevel"/>
    <w:tmpl w:val="C616DC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8830BE"/>
    <w:multiLevelType w:val="hybridMultilevel"/>
    <w:tmpl w:val="504005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3FE679F"/>
    <w:multiLevelType w:val="hybridMultilevel"/>
    <w:tmpl w:val="4634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C7C79"/>
    <w:multiLevelType w:val="hybridMultilevel"/>
    <w:tmpl w:val="E0AE37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F63F9"/>
    <w:multiLevelType w:val="hybridMultilevel"/>
    <w:tmpl w:val="36B64B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8E0640"/>
    <w:multiLevelType w:val="hybridMultilevel"/>
    <w:tmpl w:val="1682E52E"/>
    <w:lvl w:ilvl="0" w:tplc="86FA9238">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B184E78"/>
    <w:multiLevelType w:val="hybridMultilevel"/>
    <w:tmpl w:val="40E4D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F17F8"/>
    <w:multiLevelType w:val="multilevel"/>
    <w:tmpl w:val="9872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1C34B4"/>
    <w:multiLevelType w:val="hybridMultilevel"/>
    <w:tmpl w:val="CBFC3662"/>
    <w:lvl w:ilvl="0" w:tplc="C7800F8C">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9D07C8D"/>
    <w:multiLevelType w:val="hybridMultilevel"/>
    <w:tmpl w:val="F14A6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2B25D7"/>
    <w:multiLevelType w:val="hybridMultilevel"/>
    <w:tmpl w:val="ABE03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B46CBB"/>
    <w:multiLevelType w:val="hybridMultilevel"/>
    <w:tmpl w:val="1FFA141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DD26284"/>
    <w:multiLevelType w:val="hybridMultilevel"/>
    <w:tmpl w:val="4328B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046A"/>
    <w:multiLevelType w:val="hybridMultilevel"/>
    <w:tmpl w:val="EB2C8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1"/>
  </w:num>
  <w:num w:numId="4">
    <w:abstractNumId w:val="13"/>
  </w:num>
  <w:num w:numId="5">
    <w:abstractNumId w:val="14"/>
  </w:num>
  <w:num w:numId="6">
    <w:abstractNumId w:val="22"/>
  </w:num>
  <w:num w:numId="7">
    <w:abstractNumId w:val="2"/>
  </w:num>
  <w:num w:numId="8">
    <w:abstractNumId w:val="4"/>
  </w:num>
  <w:num w:numId="9">
    <w:abstractNumId w:val="6"/>
  </w:num>
  <w:num w:numId="10">
    <w:abstractNumId w:val="18"/>
  </w:num>
  <w:num w:numId="11">
    <w:abstractNumId w:val="25"/>
  </w:num>
  <w:num w:numId="12">
    <w:abstractNumId w:val="16"/>
  </w:num>
  <w:num w:numId="13">
    <w:abstractNumId w:val="12"/>
  </w:num>
  <w:num w:numId="14">
    <w:abstractNumId w:val="10"/>
  </w:num>
  <w:num w:numId="15">
    <w:abstractNumId w:val="7"/>
  </w:num>
  <w:num w:numId="16">
    <w:abstractNumId w:val="0"/>
  </w:num>
  <w:num w:numId="17">
    <w:abstractNumId w:val="24"/>
  </w:num>
  <w:num w:numId="18">
    <w:abstractNumId w:val="1"/>
  </w:num>
  <w:num w:numId="19">
    <w:abstractNumId w:val="23"/>
  </w:num>
  <w:num w:numId="20">
    <w:abstractNumId w:val="15"/>
  </w:num>
  <w:num w:numId="21">
    <w:abstractNumId w:val="9"/>
  </w:num>
  <w:num w:numId="22">
    <w:abstractNumId w:val="11"/>
  </w:num>
  <w:num w:numId="23">
    <w:abstractNumId w:val="19"/>
  </w:num>
  <w:num w:numId="24">
    <w:abstractNumId w:val="17"/>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HEibGhiam5obGhko6SsGpxcWZ+XkgBWa1ADb2mD4sAAAA"/>
  </w:docVars>
  <w:rsids>
    <w:rsidRoot w:val="00132AE8"/>
    <w:rsid w:val="0000560B"/>
    <w:rsid w:val="000114B5"/>
    <w:rsid w:val="00017BCD"/>
    <w:rsid w:val="0002194C"/>
    <w:rsid w:val="00022EEF"/>
    <w:rsid w:val="00033C8B"/>
    <w:rsid w:val="00044B05"/>
    <w:rsid w:val="00053A60"/>
    <w:rsid w:val="0006761B"/>
    <w:rsid w:val="0009499D"/>
    <w:rsid w:val="000A6B36"/>
    <w:rsid w:val="000B6267"/>
    <w:rsid w:val="000B642E"/>
    <w:rsid w:val="000B74C0"/>
    <w:rsid w:val="000C4289"/>
    <w:rsid w:val="000E5C84"/>
    <w:rsid w:val="000E64ED"/>
    <w:rsid w:val="001016B5"/>
    <w:rsid w:val="00107C43"/>
    <w:rsid w:val="0011569D"/>
    <w:rsid w:val="00115EE0"/>
    <w:rsid w:val="001170F2"/>
    <w:rsid w:val="001252EB"/>
    <w:rsid w:val="001266D9"/>
    <w:rsid w:val="001276CC"/>
    <w:rsid w:val="00130332"/>
    <w:rsid w:val="00132AE8"/>
    <w:rsid w:val="00134134"/>
    <w:rsid w:val="00141011"/>
    <w:rsid w:val="001420B9"/>
    <w:rsid w:val="00142FF0"/>
    <w:rsid w:val="001468A4"/>
    <w:rsid w:val="0015039F"/>
    <w:rsid w:val="0015272C"/>
    <w:rsid w:val="00160753"/>
    <w:rsid w:val="00173DF5"/>
    <w:rsid w:val="00177FC8"/>
    <w:rsid w:val="00181B41"/>
    <w:rsid w:val="00187F82"/>
    <w:rsid w:val="001933A4"/>
    <w:rsid w:val="00193837"/>
    <w:rsid w:val="001A1A0F"/>
    <w:rsid w:val="001A5D02"/>
    <w:rsid w:val="001B060B"/>
    <w:rsid w:val="001B3EE8"/>
    <w:rsid w:val="001C2A09"/>
    <w:rsid w:val="001C622F"/>
    <w:rsid w:val="001D44BA"/>
    <w:rsid w:val="001E1B8A"/>
    <w:rsid w:val="001E1CE0"/>
    <w:rsid w:val="001E1DB4"/>
    <w:rsid w:val="001E43BB"/>
    <w:rsid w:val="001E73BA"/>
    <w:rsid w:val="001F0325"/>
    <w:rsid w:val="001F3D4D"/>
    <w:rsid w:val="001F798D"/>
    <w:rsid w:val="0020054F"/>
    <w:rsid w:val="00201151"/>
    <w:rsid w:val="00203AAD"/>
    <w:rsid w:val="00204B2D"/>
    <w:rsid w:val="002108EF"/>
    <w:rsid w:val="002152BA"/>
    <w:rsid w:val="00215F1B"/>
    <w:rsid w:val="002202D2"/>
    <w:rsid w:val="00237F6B"/>
    <w:rsid w:val="0024308B"/>
    <w:rsid w:val="00244CB5"/>
    <w:rsid w:val="00245CC3"/>
    <w:rsid w:val="00254F8D"/>
    <w:rsid w:val="00264693"/>
    <w:rsid w:val="00264C89"/>
    <w:rsid w:val="00275A4A"/>
    <w:rsid w:val="0028125D"/>
    <w:rsid w:val="00286E4C"/>
    <w:rsid w:val="00290AA0"/>
    <w:rsid w:val="00291060"/>
    <w:rsid w:val="00294096"/>
    <w:rsid w:val="002A292B"/>
    <w:rsid w:val="002A5876"/>
    <w:rsid w:val="002B299D"/>
    <w:rsid w:val="002C363B"/>
    <w:rsid w:val="002C7E91"/>
    <w:rsid w:val="002D3953"/>
    <w:rsid w:val="002E22A3"/>
    <w:rsid w:val="002E280F"/>
    <w:rsid w:val="002F049D"/>
    <w:rsid w:val="002F1159"/>
    <w:rsid w:val="002F7A4A"/>
    <w:rsid w:val="00313F41"/>
    <w:rsid w:val="00320ADF"/>
    <w:rsid w:val="00330DE4"/>
    <w:rsid w:val="00330F51"/>
    <w:rsid w:val="00331794"/>
    <w:rsid w:val="00340808"/>
    <w:rsid w:val="00347DCE"/>
    <w:rsid w:val="0036513B"/>
    <w:rsid w:val="00372F70"/>
    <w:rsid w:val="00373E3A"/>
    <w:rsid w:val="00374F02"/>
    <w:rsid w:val="003769FA"/>
    <w:rsid w:val="00376C2F"/>
    <w:rsid w:val="00380E25"/>
    <w:rsid w:val="00381B9A"/>
    <w:rsid w:val="00382EEF"/>
    <w:rsid w:val="0038345D"/>
    <w:rsid w:val="00386489"/>
    <w:rsid w:val="003870C2"/>
    <w:rsid w:val="003A0AC5"/>
    <w:rsid w:val="003A59BD"/>
    <w:rsid w:val="003A6CE4"/>
    <w:rsid w:val="003B6467"/>
    <w:rsid w:val="003C3007"/>
    <w:rsid w:val="003C3E41"/>
    <w:rsid w:val="003C7FC2"/>
    <w:rsid w:val="003D7364"/>
    <w:rsid w:val="003E5242"/>
    <w:rsid w:val="003E703E"/>
    <w:rsid w:val="003F4C69"/>
    <w:rsid w:val="003F5FDB"/>
    <w:rsid w:val="00404981"/>
    <w:rsid w:val="00410F3E"/>
    <w:rsid w:val="004156A1"/>
    <w:rsid w:val="0042246E"/>
    <w:rsid w:val="0043135A"/>
    <w:rsid w:val="00432531"/>
    <w:rsid w:val="00433F9B"/>
    <w:rsid w:val="0043702A"/>
    <w:rsid w:val="0044676E"/>
    <w:rsid w:val="004706A3"/>
    <w:rsid w:val="004708DD"/>
    <w:rsid w:val="00473A36"/>
    <w:rsid w:val="0047407E"/>
    <w:rsid w:val="00482169"/>
    <w:rsid w:val="00485F4F"/>
    <w:rsid w:val="0048693A"/>
    <w:rsid w:val="0049445F"/>
    <w:rsid w:val="004A037D"/>
    <w:rsid w:val="004B64BD"/>
    <w:rsid w:val="004B65CF"/>
    <w:rsid w:val="004B71FA"/>
    <w:rsid w:val="004B7C55"/>
    <w:rsid w:val="004E1D31"/>
    <w:rsid w:val="004E2251"/>
    <w:rsid w:val="004E6C35"/>
    <w:rsid w:val="004F0DA5"/>
    <w:rsid w:val="004F1409"/>
    <w:rsid w:val="004F14C1"/>
    <w:rsid w:val="004F4743"/>
    <w:rsid w:val="004F6B26"/>
    <w:rsid w:val="0050398E"/>
    <w:rsid w:val="00514F4C"/>
    <w:rsid w:val="005165A2"/>
    <w:rsid w:val="005200A1"/>
    <w:rsid w:val="00522A51"/>
    <w:rsid w:val="00543996"/>
    <w:rsid w:val="00544DC9"/>
    <w:rsid w:val="00547404"/>
    <w:rsid w:val="00547554"/>
    <w:rsid w:val="00551020"/>
    <w:rsid w:val="005607A9"/>
    <w:rsid w:val="00566E70"/>
    <w:rsid w:val="00567BF7"/>
    <w:rsid w:val="00570AEA"/>
    <w:rsid w:val="0057282F"/>
    <w:rsid w:val="00581A9A"/>
    <w:rsid w:val="005A0ECA"/>
    <w:rsid w:val="005A3B45"/>
    <w:rsid w:val="005A3F6A"/>
    <w:rsid w:val="005A4262"/>
    <w:rsid w:val="005A744D"/>
    <w:rsid w:val="005B143E"/>
    <w:rsid w:val="005C478C"/>
    <w:rsid w:val="005C48F8"/>
    <w:rsid w:val="005C5CD2"/>
    <w:rsid w:val="005C748A"/>
    <w:rsid w:val="005D1464"/>
    <w:rsid w:val="005D1A8F"/>
    <w:rsid w:val="005D37D5"/>
    <w:rsid w:val="005D4D3F"/>
    <w:rsid w:val="005D5FFC"/>
    <w:rsid w:val="005D682C"/>
    <w:rsid w:val="00604FE1"/>
    <w:rsid w:val="00607941"/>
    <w:rsid w:val="0061793C"/>
    <w:rsid w:val="00623D47"/>
    <w:rsid w:val="006248A0"/>
    <w:rsid w:val="006252D8"/>
    <w:rsid w:val="00627A27"/>
    <w:rsid w:val="00632F4A"/>
    <w:rsid w:val="0064725F"/>
    <w:rsid w:val="00647F4E"/>
    <w:rsid w:val="006521E1"/>
    <w:rsid w:val="006578E8"/>
    <w:rsid w:val="00667342"/>
    <w:rsid w:val="00674CF9"/>
    <w:rsid w:val="00683EF5"/>
    <w:rsid w:val="00691FDE"/>
    <w:rsid w:val="00697183"/>
    <w:rsid w:val="006B3E4B"/>
    <w:rsid w:val="006B77B5"/>
    <w:rsid w:val="006C6A95"/>
    <w:rsid w:val="006C6AA3"/>
    <w:rsid w:val="006D400B"/>
    <w:rsid w:val="006D5D56"/>
    <w:rsid w:val="006E342B"/>
    <w:rsid w:val="006E7E72"/>
    <w:rsid w:val="00701F97"/>
    <w:rsid w:val="007051DC"/>
    <w:rsid w:val="0070765E"/>
    <w:rsid w:val="00707CC1"/>
    <w:rsid w:val="00710236"/>
    <w:rsid w:val="007118FC"/>
    <w:rsid w:val="00721A4F"/>
    <w:rsid w:val="00724623"/>
    <w:rsid w:val="00725198"/>
    <w:rsid w:val="0073098E"/>
    <w:rsid w:val="0074272B"/>
    <w:rsid w:val="00744E99"/>
    <w:rsid w:val="00745114"/>
    <w:rsid w:val="00772789"/>
    <w:rsid w:val="0078060D"/>
    <w:rsid w:val="007869E1"/>
    <w:rsid w:val="007910A7"/>
    <w:rsid w:val="007A27E6"/>
    <w:rsid w:val="007A4B69"/>
    <w:rsid w:val="007B01A9"/>
    <w:rsid w:val="007B6A92"/>
    <w:rsid w:val="007C4676"/>
    <w:rsid w:val="007C6A7D"/>
    <w:rsid w:val="007D225D"/>
    <w:rsid w:val="007E7ACB"/>
    <w:rsid w:val="007F0F6D"/>
    <w:rsid w:val="007F33E4"/>
    <w:rsid w:val="007F38AA"/>
    <w:rsid w:val="007F5D3E"/>
    <w:rsid w:val="00803DFE"/>
    <w:rsid w:val="00811C59"/>
    <w:rsid w:val="0083138F"/>
    <w:rsid w:val="00831858"/>
    <w:rsid w:val="0084099E"/>
    <w:rsid w:val="00842245"/>
    <w:rsid w:val="00844844"/>
    <w:rsid w:val="00844D60"/>
    <w:rsid w:val="0085266F"/>
    <w:rsid w:val="0085411C"/>
    <w:rsid w:val="0085797D"/>
    <w:rsid w:val="00860C4B"/>
    <w:rsid w:val="008629B8"/>
    <w:rsid w:val="00866763"/>
    <w:rsid w:val="00872EFF"/>
    <w:rsid w:val="00876B43"/>
    <w:rsid w:val="008816DF"/>
    <w:rsid w:val="00885E34"/>
    <w:rsid w:val="00886646"/>
    <w:rsid w:val="00887169"/>
    <w:rsid w:val="00897F51"/>
    <w:rsid w:val="008A110F"/>
    <w:rsid w:val="008A1998"/>
    <w:rsid w:val="008B2E2F"/>
    <w:rsid w:val="008B3873"/>
    <w:rsid w:val="008B5715"/>
    <w:rsid w:val="008C29FC"/>
    <w:rsid w:val="008D40B1"/>
    <w:rsid w:val="008E1414"/>
    <w:rsid w:val="008E7527"/>
    <w:rsid w:val="008F2123"/>
    <w:rsid w:val="008F2FB6"/>
    <w:rsid w:val="008F7B94"/>
    <w:rsid w:val="00900F79"/>
    <w:rsid w:val="009226CF"/>
    <w:rsid w:val="00922F91"/>
    <w:rsid w:val="00930DC9"/>
    <w:rsid w:val="00936FFA"/>
    <w:rsid w:val="009414D7"/>
    <w:rsid w:val="0094410A"/>
    <w:rsid w:val="00944FB4"/>
    <w:rsid w:val="009503B9"/>
    <w:rsid w:val="009514BC"/>
    <w:rsid w:val="00954EA1"/>
    <w:rsid w:val="00956866"/>
    <w:rsid w:val="00960CCC"/>
    <w:rsid w:val="009703B0"/>
    <w:rsid w:val="00980C99"/>
    <w:rsid w:val="00982AB8"/>
    <w:rsid w:val="00987944"/>
    <w:rsid w:val="0099175A"/>
    <w:rsid w:val="00995EC0"/>
    <w:rsid w:val="009A1A16"/>
    <w:rsid w:val="009A1B08"/>
    <w:rsid w:val="009A2E08"/>
    <w:rsid w:val="009A5AFE"/>
    <w:rsid w:val="009B04CD"/>
    <w:rsid w:val="009C7B75"/>
    <w:rsid w:val="009F4A9E"/>
    <w:rsid w:val="00A060F4"/>
    <w:rsid w:val="00A1307F"/>
    <w:rsid w:val="00A13D0C"/>
    <w:rsid w:val="00A227FA"/>
    <w:rsid w:val="00A431CA"/>
    <w:rsid w:val="00A432FB"/>
    <w:rsid w:val="00A5501C"/>
    <w:rsid w:val="00A67FDB"/>
    <w:rsid w:val="00A953FF"/>
    <w:rsid w:val="00A95422"/>
    <w:rsid w:val="00A97441"/>
    <w:rsid w:val="00AA58F5"/>
    <w:rsid w:val="00AA5AE2"/>
    <w:rsid w:val="00AA5D37"/>
    <w:rsid w:val="00AA6F57"/>
    <w:rsid w:val="00AA7840"/>
    <w:rsid w:val="00AA7A13"/>
    <w:rsid w:val="00AB3470"/>
    <w:rsid w:val="00AB3A28"/>
    <w:rsid w:val="00AB5407"/>
    <w:rsid w:val="00AB60F4"/>
    <w:rsid w:val="00AC142C"/>
    <w:rsid w:val="00AC3B51"/>
    <w:rsid w:val="00AD0282"/>
    <w:rsid w:val="00AD59BA"/>
    <w:rsid w:val="00AD5F27"/>
    <w:rsid w:val="00AF24D3"/>
    <w:rsid w:val="00B026D3"/>
    <w:rsid w:val="00B02818"/>
    <w:rsid w:val="00B040CC"/>
    <w:rsid w:val="00B045A9"/>
    <w:rsid w:val="00B078F9"/>
    <w:rsid w:val="00B132E2"/>
    <w:rsid w:val="00B2330E"/>
    <w:rsid w:val="00B24126"/>
    <w:rsid w:val="00B2589B"/>
    <w:rsid w:val="00B41C09"/>
    <w:rsid w:val="00B4754B"/>
    <w:rsid w:val="00B53AE3"/>
    <w:rsid w:val="00B56C7A"/>
    <w:rsid w:val="00B61339"/>
    <w:rsid w:val="00B633EA"/>
    <w:rsid w:val="00B74F00"/>
    <w:rsid w:val="00B75402"/>
    <w:rsid w:val="00B80006"/>
    <w:rsid w:val="00B82F23"/>
    <w:rsid w:val="00B8444A"/>
    <w:rsid w:val="00B86E4D"/>
    <w:rsid w:val="00B978B8"/>
    <w:rsid w:val="00BA1447"/>
    <w:rsid w:val="00BA4C84"/>
    <w:rsid w:val="00BB3116"/>
    <w:rsid w:val="00BB4857"/>
    <w:rsid w:val="00BC02F1"/>
    <w:rsid w:val="00BC0E4B"/>
    <w:rsid w:val="00BC41C4"/>
    <w:rsid w:val="00BC42A3"/>
    <w:rsid w:val="00BC5026"/>
    <w:rsid w:val="00BC536C"/>
    <w:rsid w:val="00BE2087"/>
    <w:rsid w:val="00BE2D51"/>
    <w:rsid w:val="00BE4A58"/>
    <w:rsid w:val="00BE4B14"/>
    <w:rsid w:val="00C05018"/>
    <w:rsid w:val="00C178F8"/>
    <w:rsid w:val="00C231F0"/>
    <w:rsid w:val="00C242AF"/>
    <w:rsid w:val="00C3028A"/>
    <w:rsid w:val="00C3345D"/>
    <w:rsid w:val="00C40F8D"/>
    <w:rsid w:val="00C43FA9"/>
    <w:rsid w:val="00C609BC"/>
    <w:rsid w:val="00C62155"/>
    <w:rsid w:val="00C66145"/>
    <w:rsid w:val="00CA1A58"/>
    <w:rsid w:val="00CB0CC5"/>
    <w:rsid w:val="00CD78A1"/>
    <w:rsid w:val="00CF255E"/>
    <w:rsid w:val="00D03C2E"/>
    <w:rsid w:val="00D15A5F"/>
    <w:rsid w:val="00D15DA7"/>
    <w:rsid w:val="00D170EA"/>
    <w:rsid w:val="00D32853"/>
    <w:rsid w:val="00D3291E"/>
    <w:rsid w:val="00D41998"/>
    <w:rsid w:val="00D42BD3"/>
    <w:rsid w:val="00D4339E"/>
    <w:rsid w:val="00D5502E"/>
    <w:rsid w:val="00D63BC9"/>
    <w:rsid w:val="00D644A1"/>
    <w:rsid w:val="00D64CB3"/>
    <w:rsid w:val="00D73556"/>
    <w:rsid w:val="00D77D41"/>
    <w:rsid w:val="00D80665"/>
    <w:rsid w:val="00D82754"/>
    <w:rsid w:val="00D8765A"/>
    <w:rsid w:val="00D95B20"/>
    <w:rsid w:val="00D9787A"/>
    <w:rsid w:val="00DA1240"/>
    <w:rsid w:val="00DA2F10"/>
    <w:rsid w:val="00DA3E41"/>
    <w:rsid w:val="00DB378C"/>
    <w:rsid w:val="00DB5A65"/>
    <w:rsid w:val="00DC151B"/>
    <w:rsid w:val="00DC43AF"/>
    <w:rsid w:val="00DD0269"/>
    <w:rsid w:val="00DD2FA3"/>
    <w:rsid w:val="00DD532D"/>
    <w:rsid w:val="00DF3839"/>
    <w:rsid w:val="00DF6566"/>
    <w:rsid w:val="00DF733E"/>
    <w:rsid w:val="00E058C5"/>
    <w:rsid w:val="00E058EB"/>
    <w:rsid w:val="00E14B2F"/>
    <w:rsid w:val="00E20068"/>
    <w:rsid w:val="00E26120"/>
    <w:rsid w:val="00E31628"/>
    <w:rsid w:val="00E35485"/>
    <w:rsid w:val="00E4739D"/>
    <w:rsid w:val="00E51C03"/>
    <w:rsid w:val="00E51C26"/>
    <w:rsid w:val="00E52107"/>
    <w:rsid w:val="00E602BC"/>
    <w:rsid w:val="00E62BD0"/>
    <w:rsid w:val="00E778D6"/>
    <w:rsid w:val="00E81531"/>
    <w:rsid w:val="00E85072"/>
    <w:rsid w:val="00E9505D"/>
    <w:rsid w:val="00E97D48"/>
    <w:rsid w:val="00EA3785"/>
    <w:rsid w:val="00EB18AF"/>
    <w:rsid w:val="00EC6BEE"/>
    <w:rsid w:val="00ED6E21"/>
    <w:rsid w:val="00ED7F7A"/>
    <w:rsid w:val="00EE5203"/>
    <w:rsid w:val="00EE5D32"/>
    <w:rsid w:val="00F300D3"/>
    <w:rsid w:val="00F32BD9"/>
    <w:rsid w:val="00F3346F"/>
    <w:rsid w:val="00F337BA"/>
    <w:rsid w:val="00F3491D"/>
    <w:rsid w:val="00F403A6"/>
    <w:rsid w:val="00F42D39"/>
    <w:rsid w:val="00F60AA3"/>
    <w:rsid w:val="00F62C8E"/>
    <w:rsid w:val="00F65E63"/>
    <w:rsid w:val="00F6761C"/>
    <w:rsid w:val="00F70E14"/>
    <w:rsid w:val="00F76386"/>
    <w:rsid w:val="00F76740"/>
    <w:rsid w:val="00F857DB"/>
    <w:rsid w:val="00FA5277"/>
    <w:rsid w:val="00FA6A3A"/>
    <w:rsid w:val="00FB2087"/>
    <w:rsid w:val="00FB2A43"/>
    <w:rsid w:val="00FB2CCE"/>
    <w:rsid w:val="00FB3F55"/>
    <w:rsid w:val="00FC1DA9"/>
    <w:rsid w:val="00FC36AC"/>
    <w:rsid w:val="00FC5E12"/>
    <w:rsid w:val="00FC6D8B"/>
    <w:rsid w:val="00FD4D17"/>
    <w:rsid w:val="00FD507A"/>
    <w:rsid w:val="00FE20E2"/>
    <w:rsid w:val="00FE3A7D"/>
    <w:rsid w:val="00FE59FC"/>
    <w:rsid w:val="00FE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305F"/>
  <w15:docId w15:val="{648FF434-BB05-4E62-AF32-5D5D843E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AE8"/>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2AE8"/>
    <w:rPr>
      <w:color w:val="0000FF"/>
      <w:u w:val="single"/>
    </w:rPr>
  </w:style>
  <w:style w:type="paragraph" w:styleId="ListParagraph">
    <w:name w:val="List Paragraph"/>
    <w:basedOn w:val="Normal"/>
    <w:uiPriority w:val="34"/>
    <w:qFormat/>
    <w:rsid w:val="00132AE8"/>
    <w:pPr>
      <w:ind w:left="720"/>
      <w:contextualSpacing/>
    </w:pPr>
  </w:style>
  <w:style w:type="paragraph" w:styleId="Header">
    <w:name w:val="header"/>
    <w:basedOn w:val="Normal"/>
    <w:link w:val="HeaderChar"/>
    <w:uiPriority w:val="99"/>
    <w:unhideWhenUsed/>
    <w:rsid w:val="006C6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A95"/>
    <w:rPr>
      <w:rFonts w:ascii="Times New Roman" w:eastAsia="Calibri" w:hAnsi="Times New Roman" w:cs="Times New Roman"/>
      <w:sz w:val="24"/>
    </w:rPr>
  </w:style>
  <w:style w:type="paragraph" w:styleId="Footer">
    <w:name w:val="footer"/>
    <w:basedOn w:val="Normal"/>
    <w:link w:val="FooterChar"/>
    <w:uiPriority w:val="99"/>
    <w:unhideWhenUsed/>
    <w:rsid w:val="006C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A95"/>
    <w:rPr>
      <w:rFonts w:ascii="Times New Roman" w:eastAsia="Calibri" w:hAnsi="Times New Roman" w:cs="Times New Roman"/>
      <w:sz w:val="24"/>
    </w:rPr>
  </w:style>
  <w:style w:type="character" w:customStyle="1" w:styleId="UnresolvedMention1">
    <w:name w:val="Unresolved Mention1"/>
    <w:basedOn w:val="DefaultParagraphFont"/>
    <w:uiPriority w:val="99"/>
    <w:semiHidden/>
    <w:unhideWhenUsed/>
    <w:rsid w:val="00F337BA"/>
    <w:rPr>
      <w:color w:val="808080"/>
      <w:shd w:val="clear" w:color="auto" w:fill="E6E6E6"/>
    </w:rPr>
  </w:style>
  <w:style w:type="paragraph" w:customStyle="1" w:styleId="Default">
    <w:name w:val="Default"/>
    <w:rsid w:val="00B2330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3138F"/>
    <w:rPr>
      <w:sz w:val="16"/>
      <w:szCs w:val="16"/>
    </w:rPr>
  </w:style>
  <w:style w:type="paragraph" w:styleId="CommentText">
    <w:name w:val="annotation text"/>
    <w:basedOn w:val="Normal"/>
    <w:link w:val="CommentTextChar"/>
    <w:uiPriority w:val="99"/>
    <w:semiHidden/>
    <w:unhideWhenUsed/>
    <w:rsid w:val="0083138F"/>
    <w:pPr>
      <w:spacing w:line="240" w:lineRule="auto"/>
    </w:pPr>
    <w:rPr>
      <w:sz w:val="20"/>
      <w:szCs w:val="20"/>
    </w:rPr>
  </w:style>
  <w:style w:type="character" w:customStyle="1" w:styleId="CommentTextChar">
    <w:name w:val="Comment Text Char"/>
    <w:basedOn w:val="DefaultParagraphFont"/>
    <w:link w:val="CommentText"/>
    <w:uiPriority w:val="99"/>
    <w:semiHidden/>
    <w:rsid w:val="0083138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138F"/>
    <w:rPr>
      <w:b/>
      <w:bCs/>
    </w:rPr>
  </w:style>
  <w:style w:type="character" w:customStyle="1" w:styleId="CommentSubjectChar">
    <w:name w:val="Comment Subject Char"/>
    <w:basedOn w:val="CommentTextChar"/>
    <w:link w:val="CommentSubject"/>
    <w:uiPriority w:val="99"/>
    <w:semiHidden/>
    <w:rsid w:val="0083138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3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8F"/>
    <w:rPr>
      <w:rFonts w:ascii="Tahoma" w:eastAsia="Calibri" w:hAnsi="Tahoma" w:cs="Tahoma"/>
      <w:sz w:val="16"/>
      <w:szCs w:val="16"/>
    </w:rPr>
  </w:style>
  <w:style w:type="character" w:styleId="UnresolvedMention">
    <w:name w:val="Unresolved Mention"/>
    <w:basedOn w:val="DefaultParagraphFont"/>
    <w:uiPriority w:val="99"/>
    <w:semiHidden/>
    <w:unhideWhenUsed/>
    <w:rsid w:val="00AD0282"/>
    <w:rPr>
      <w:color w:val="605E5C"/>
      <w:shd w:val="clear" w:color="auto" w:fill="E1DFDD"/>
    </w:rPr>
  </w:style>
  <w:style w:type="character" w:customStyle="1" w:styleId="identifier">
    <w:name w:val="identifier"/>
    <w:basedOn w:val="DefaultParagraphFont"/>
    <w:rsid w:val="005A3F6A"/>
  </w:style>
  <w:style w:type="character" w:styleId="FollowedHyperlink">
    <w:name w:val="FollowedHyperlink"/>
    <w:basedOn w:val="DefaultParagraphFont"/>
    <w:uiPriority w:val="99"/>
    <w:semiHidden/>
    <w:unhideWhenUsed/>
    <w:rsid w:val="007B0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47474">
      <w:bodyDiv w:val="1"/>
      <w:marLeft w:val="0"/>
      <w:marRight w:val="0"/>
      <w:marTop w:val="0"/>
      <w:marBottom w:val="0"/>
      <w:divBdr>
        <w:top w:val="none" w:sz="0" w:space="0" w:color="auto"/>
        <w:left w:val="none" w:sz="0" w:space="0" w:color="auto"/>
        <w:bottom w:val="none" w:sz="0" w:space="0" w:color="auto"/>
        <w:right w:val="none" w:sz="0" w:space="0" w:color="auto"/>
      </w:divBdr>
    </w:div>
    <w:div w:id="900795922">
      <w:bodyDiv w:val="1"/>
      <w:marLeft w:val="0"/>
      <w:marRight w:val="0"/>
      <w:marTop w:val="0"/>
      <w:marBottom w:val="0"/>
      <w:divBdr>
        <w:top w:val="none" w:sz="0" w:space="0" w:color="auto"/>
        <w:left w:val="none" w:sz="0" w:space="0" w:color="auto"/>
        <w:bottom w:val="none" w:sz="0" w:space="0" w:color="auto"/>
        <w:right w:val="none" w:sz="0" w:space="0" w:color="auto"/>
      </w:divBdr>
    </w:div>
    <w:div w:id="1409231920">
      <w:bodyDiv w:val="1"/>
      <w:marLeft w:val="0"/>
      <w:marRight w:val="0"/>
      <w:marTop w:val="0"/>
      <w:marBottom w:val="0"/>
      <w:divBdr>
        <w:top w:val="none" w:sz="0" w:space="0" w:color="auto"/>
        <w:left w:val="none" w:sz="0" w:space="0" w:color="auto"/>
        <w:bottom w:val="none" w:sz="0" w:space="0" w:color="auto"/>
        <w:right w:val="none" w:sz="0" w:space="0" w:color="auto"/>
      </w:divBdr>
    </w:div>
    <w:div w:id="1719814621">
      <w:bodyDiv w:val="1"/>
      <w:marLeft w:val="0"/>
      <w:marRight w:val="0"/>
      <w:marTop w:val="0"/>
      <w:marBottom w:val="0"/>
      <w:divBdr>
        <w:top w:val="none" w:sz="0" w:space="0" w:color="auto"/>
        <w:left w:val="none" w:sz="0" w:space="0" w:color="auto"/>
        <w:bottom w:val="none" w:sz="0" w:space="0" w:color="auto"/>
        <w:right w:val="none" w:sz="0" w:space="0" w:color="auto"/>
      </w:divBdr>
    </w:div>
    <w:div w:id="20223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j.pain.0000000000002412" TargetMode="External"/><Relationship Id="rId13" Type="http://schemas.openxmlformats.org/officeDocument/2006/relationships/hyperlink" Target="https://doi.org/10.1007/s11414-018-9622-y" TargetMode="External"/><Relationship Id="rId18" Type="http://schemas.openxmlformats.org/officeDocument/2006/relationships/hyperlink" Target="https://doi.org/10.1097/MLR.000000000000055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97/j.pain.0000000000001634" TargetMode="External"/><Relationship Id="rId17" Type="http://schemas.openxmlformats.org/officeDocument/2006/relationships/hyperlink" Target="https://doi.org/10.3122/jabfm.2017.05.170013" TargetMode="External"/><Relationship Id="rId2" Type="http://schemas.openxmlformats.org/officeDocument/2006/relationships/numbering" Target="numbering.xml"/><Relationship Id="rId16" Type="http://schemas.openxmlformats.org/officeDocument/2006/relationships/hyperlink" Target="https://doi.org/10.1097/PR9.00000000000007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7/j.pain.0000000000001806" TargetMode="External"/><Relationship Id="rId5" Type="http://schemas.openxmlformats.org/officeDocument/2006/relationships/webSettings" Target="webSettings.xml"/><Relationship Id="rId15" Type="http://schemas.openxmlformats.org/officeDocument/2006/relationships/hyperlink" Target="https://doi.org/10.5334/egems.246" TargetMode="External"/><Relationship Id="rId10" Type="http://schemas.openxmlformats.org/officeDocument/2006/relationships/hyperlink" Target="https://doi.org/10.1037/amp000063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93/abm/kaaa016" TargetMode="External"/><Relationship Id="rId14" Type="http://schemas.openxmlformats.org/officeDocument/2006/relationships/hyperlink" Target="https://doi.org/10.1016/j.jpain.2018.12.00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08E2-4085-41DA-A2B5-843E7241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 Tracy M.</dc:creator>
  <cp:lastModifiedBy>Anastas, Tracy Marie</cp:lastModifiedBy>
  <cp:revision>2</cp:revision>
  <cp:lastPrinted>2021-06-29T19:23:00Z</cp:lastPrinted>
  <dcterms:created xsi:type="dcterms:W3CDTF">2021-10-13T05:40:00Z</dcterms:created>
  <dcterms:modified xsi:type="dcterms:W3CDTF">2021-10-13T05:40:00Z</dcterms:modified>
</cp:coreProperties>
</file>